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CAB0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40869</w:t>
      </w:r>
      <w:r w:rsidR="0016666F" w:rsidRPr="006E7BAE">
        <w:t>     </w:t>
      </w:r>
    </w:p>
    <w:p w14:paraId="59ECAB0B" w14:textId="77777777" w:rsidR="009F436C" w:rsidRPr="006E7BAE" w:rsidRDefault="009F436C" w:rsidP="00382FEC"/>
    <w:p w14:paraId="59ECAB0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9ECAB10" w14:textId="77777777" w:rsidTr="00C173B0">
        <w:tc>
          <w:tcPr>
            <w:tcW w:w="2269" w:type="pct"/>
          </w:tcPr>
          <w:p w14:paraId="59ECAB0D" w14:textId="77777777" w:rsidR="00417FB7" w:rsidRPr="006E7BAE" w:rsidRDefault="00B84323" w:rsidP="008262A3">
            <w:r>
              <w:t>February 15</w:t>
            </w:r>
            <w:r w:rsidR="00543EDD">
              <w:t>, 2024</w:t>
            </w:r>
          </w:p>
        </w:tc>
        <w:tc>
          <w:tcPr>
            <w:tcW w:w="381" w:type="pct"/>
          </w:tcPr>
          <w:p w14:paraId="59ECAB0E" w14:textId="77777777" w:rsidR="00417FB7" w:rsidRPr="006E7BAE" w:rsidRDefault="00417FB7" w:rsidP="00382FEC"/>
        </w:tc>
        <w:tc>
          <w:tcPr>
            <w:tcW w:w="2350" w:type="pct"/>
          </w:tcPr>
          <w:p w14:paraId="59ECAB0F" w14:textId="77777777" w:rsidR="00417FB7" w:rsidRPr="00D83B8C" w:rsidRDefault="00543EDD" w:rsidP="007C0506">
            <w:pPr>
              <w:rPr>
                <w:lang w:val="en-US"/>
              </w:rPr>
            </w:pPr>
            <w:r>
              <w:t xml:space="preserve">Le </w:t>
            </w:r>
            <w:r w:rsidR="00B84323">
              <w:t>15 février</w:t>
            </w:r>
            <w:r>
              <w:t xml:space="preserve"> 2024</w:t>
            </w:r>
          </w:p>
        </w:tc>
      </w:tr>
      <w:tr w:rsidR="00E12A51" w:rsidRPr="006E7BAE" w14:paraId="59ECAB1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ECAB1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ECAB1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ECAB1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9ECAB28" w14:textId="77777777" w:rsidTr="00C173B0">
        <w:tc>
          <w:tcPr>
            <w:tcW w:w="2269" w:type="pct"/>
          </w:tcPr>
          <w:p w14:paraId="59ECAB15" w14:textId="77777777" w:rsidR="00FC00A1" w:rsidRDefault="00FC00A1"/>
          <w:p w14:paraId="59ECAB16" w14:textId="77777777" w:rsidR="00FC00A1" w:rsidRDefault="007C0506">
            <w:pPr>
              <w:pStyle w:val="SCCLsocPrefix"/>
            </w:pPr>
            <w:r>
              <w:t>BETWEEN:</w:t>
            </w:r>
          </w:p>
          <w:p w14:paraId="59ECAB17" w14:textId="77777777" w:rsidR="007C0506" w:rsidRPr="007C0506" w:rsidRDefault="007C0506" w:rsidP="007C0506"/>
          <w:p w14:paraId="59ECAB18" w14:textId="77777777" w:rsidR="00FC00A1" w:rsidRDefault="007C0506">
            <w:pPr>
              <w:pStyle w:val="SCCLsocParty"/>
            </w:pPr>
            <w:r>
              <w:t>dTechs EPM Ltd.</w:t>
            </w:r>
            <w:r>
              <w:br/>
            </w:r>
          </w:p>
          <w:p w14:paraId="59ECAB19" w14:textId="77777777" w:rsidR="00FC00A1" w:rsidRDefault="007C0506">
            <w:pPr>
              <w:pStyle w:val="SCCLsocPartyRole"/>
            </w:pPr>
            <w:r>
              <w:t>Applicant</w:t>
            </w:r>
            <w:r>
              <w:br/>
            </w:r>
          </w:p>
          <w:p w14:paraId="59ECAB1A" w14:textId="77777777" w:rsidR="00FC00A1" w:rsidRDefault="007C0506">
            <w:pPr>
              <w:pStyle w:val="SCCLsocVersus"/>
            </w:pPr>
            <w:r>
              <w:t>- and -</w:t>
            </w:r>
          </w:p>
          <w:p w14:paraId="59ECAB1B" w14:textId="77777777" w:rsidR="00FC00A1" w:rsidRDefault="00FC00A1"/>
          <w:p w14:paraId="59ECAB1C" w14:textId="77777777" w:rsidR="00FC00A1" w:rsidRDefault="007C0506">
            <w:pPr>
              <w:pStyle w:val="SCCLsocParty"/>
            </w:pPr>
            <w:r>
              <w:t>British Columbia Hydro and Power Authority and Awesense Wireless Inc.</w:t>
            </w:r>
            <w:r>
              <w:br/>
            </w:r>
          </w:p>
          <w:p w14:paraId="59ECAB1D" w14:textId="77777777" w:rsidR="00FC00A1" w:rsidRDefault="007C050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9ECAB1E" w14:textId="77777777" w:rsidR="00824412" w:rsidRPr="006E7BAE" w:rsidRDefault="00824412" w:rsidP="00375294"/>
        </w:tc>
        <w:tc>
          <w:tcPr>
            <w:tcW w:w="2350" w:type="pct"/>
          </w:tcPr>
          <w:p w14:paraId="59ECAB1F" w14:textId="77777777" w:rsidR="00FC00A1" w:rsidRPr="0048667A" w:rsidRDefault="00FC00A1">
            <w:pPr>
              <w:rPr>
                <w:lang w:val="fr-CA"/>
              </w:rPr>
            </w:pPr>
          </w:p>
          <w:p w14:paraId="59ECAB20" w14:textId="77777777" w:rsidR="00FC00A1" w:rsidRDefault="007C0506">
            <w:pPr>
              <w:pStyle w:val="SCCLsocPrefix"/>
              <w:rPr>
                <w:lang w:val="fr-CA"/>
              </w:rPr>
            </w:pPr>
            <w:r w:rsidRPr="0048667A">
              <w:rPr>
                <w:lang w:val="fr-CA"/>
              </w:rPr>
              <w:t>ENTRE :</w:t>
            </w:r>
          </w:p>
          <w:p w14:paraId="59ECAB21" w14:textId="77777777" w:rsidR="007C0506" w:rsidRPr="007C0506" w:rsidRDefault="007C0506" w:rsidP="007C0506">
            <w:pPr>
              <w:rPr>
                <w:lang w:val="fr-CA"/>
              </w:rPr>
            </w:pPr>
          </w:p>
          <w:p w14:paraId="59ECAB22" w14:textId="77777777" w:rsidR="00FC00A1" w:rsidRPr="0048667A" w:rsidRDefault="007C0506">
            <w:pPr>
              <w:pStyle w:val="SCCLsocParty"/>
              <w:rPr>
                <w:lang w:val="fr-CA"/>
              </w:rPr>
            </w:pPr>
            <w:r w:rsidRPr="0048667A">
              <w:rPr>
                <w:lang w:val="fr-CA"/>
              </w:rPr>
              <w:t>dTechs EPM Ltd.</w:t>
            </w:r>
            <w:r w:rsidRPr="0048667A">
              <w:rPr>
                <w:lang w:val="fr-CA"/>
              </w:rPr>
              <w:br/>
            </w:r>
          </w:p>
          <w:p w14:paraId="59ECAB23" w14:textId="69C96353" w:rsidR="00FC00A1" w:rsidRPr="0048667A" w:rsidRDefault="00EA3D21">
            <w:pPr>
              <w:pStyle w:val="SCCLsocPartyRole"/>
              <w:rPr>
                <w:lang w:val="fr-CA"/>
              </w:rPr>
            </w:pPr>
            <w:r w:rsidRPr="0048667A">
              <w:rPr>
                <w:lang w:val="fr-CA"/>
              </w:rPr>
              <w:t>Demande</w:t>
            </w:r>
            <w:r w:rsidR="005C12D6">
              <w:rPr>
                <w:lang w:val="fr-CA"/>
              </w:rPr>
              <w:t>resse</w:t>
            </w:r>
            <w:r w:rsidR="007C0506" w:rsidRPr="0048667A">
              <w:rPr>
                <w:lang w:val="fr-CA"/>
              </w:rPr>
              <w:br/>
            </w:r>
          </w:p>
          <w:p w14:paraId="59ECAB24" w14:textId="77777777" w:rsidR="00FC00A1" w:rsidRPr="00D64AD8" w:rsidRDefault="007C0506">
            <w:pPr>
              <w:pStyle w:val="SCCLsocVersus"/>
            </w:pPr>
            <w:r w:rsidRPr="00D64AD8">
              <w:t>- et -</w:t>
            </w:r>
          </w:p>
          <w:p w14:paraId="59ECAB25" w14:textId="77777777" w:rsidR="00FC00A1" w:rsidRPr="00D64AD8" w:rsidRDefault="00FC00A1"/>
          <w:p w14:paraId="59ECAB26" w14:textId="77777777" w:rsidR="00FC00A1" w:rsidRDefault="007C0506">
            <w:pPr>
              <w:pStyle w:val="SCCLsocParty"/>
            </w:pPr>
            <w:r>
              <w:t>British Columbia Hydro and Power Authority et Awesense Wireless Inc.</w:t>
            </w:r>
            <w:r>
              <w:br/>
            </w:r>
          </w:p>
          <w:p w14:paraId="59ECAB27" w14:textId="77777777" w:rsidR="00FC00A1" w:rsidRDefault="007C0506" w:rsidP="007C0506">
            <w:pPr>
              <w:pStyle w:val="SCCLsocPartyRole"/>
            </w:pPr>
            <w:r>
              <w:t>Intimées</w:t>
            </w:r>
          </w:p>
        </w:tc>
      </w:tr>
      <w:tr w:rsidR="00824412" w:rsidRPr="006E7BAE" w14:paraId="59ECAB2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ECAB2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ECAB2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ECAB2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A4578" w14:paraId="59ECAB35" w14:textId="77777777" w:rsidTr="00C173B0">
        <w:tc>
          <w:tcPr>
            <w:tcW w:w="2269" w:type="pct"/>
          </w:tcPr>
          <w:p w14:paraId="59ECAB2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9ECAB2E" w14:textId="77777777" w:rsidR="00824412" w:rsidRPr="006E7BAE" w:rsidRDefault="00824412" w:rsidP="00417FB7">
            <w:pPr>
              <w:jc w:val="center"/>
            </w:pPr>
          </w:p>
          <w:p w14:paraId="59ECAB30" w14:textId="6AF92A14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7C0506">
              <w:t>A-121-21</w:t>
            </w:r>
            <w:r w:rsidR="007C0506" w:rsidRPr="006E7BAE">
              <w:t xml:space="preserve">, </w:t>
            </w:r>
            <w:r>
              <w:t xml:space="preserve">2023 FCA 115, </w:t>
            </w:r>
            <w:r w:rsidRPr="006E7BAE">
              <w:t xml:space="preserve">dated </w:t>
            </w:r>
            <w:r>
              <w:t>May 26, 2023</w:t>
            </w:r>
            <w:r w:rsidR="00EA3D21">
              <w:t>,</w:t>
            </w:r>
            <w:r w:rsidR="00142E26">
              <w:t xml:space="preserve"> is dismissed with costs to the respondent British Columbia Hydro and Power Authority</w:t>
            </w:r>
            <w:r w:rsidRPr="006E7BAE">
              <w:t>.</w:t>
            </w:r>
          </w:p>
        </w:tc>
        <w:tc>
          <w:tcPr>
            <w:tcW w:w="381" w:type="pct"/>
          </w:tcPr>
          <w:p w14:paraId="59ECAB3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9ECAB3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9ECAB3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9ECAB34" w14:textId="625B7DE2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8667A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7C0506" w:rsidRPr="0048667A">
              <w:rPr>
                <w:lang w:val="fr-CA"/>
              </w:rPr>
              <w:t>A-121-21</w:t>
            </w:r>
            <w:r w:rsidR="007C0506" w:rsidRPr="006E7BAE">
              <w:rPr>
                <w:lang w:val="fr-CA"/>
              </w:rPr>
              <w:t xml:space="preserve">, </w:t>
            </w:r>
            <w:r w:rsidRPr="0048667A">
              <w:rPr>
                <w:lang w:val="fr-CA"/>
              </w:rPr>
              <w:t xml:space="preserve">2023 </w:t>
            </w:r>
            <w:r w:rsidR="00D64AD8">
              <w:rPr>
                <w:lang w:val="fr-CA"/>
              </w:rPr>
              <w:t>F</w:t>
            </w:r>
            <w:r w:rsidRPr="0048667A">
              <w:rPr>
                <w:lang w:val="fr-CA"/>
              </w:rPr>
              <w:t xml:space="preserve">CA 115,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8667A">
              <w:rPr>
                <w:lang w:val="fr-CA"/>
              </w:rPr>
              <w:t>26 mai 2023</w:t>
            </w:r>
            <w:r w:rsidR="00142E26">
              <w:rPr>
                <w:lang w:val="fr-CA"/>
              </w:rPr>
              <w:t xml:space="preserve">, est rejetée avec dépens en faveur de </w:t>
            </w:r>
            <w:r w:rsidR="00D64AD8">
              <w:rPr>
                <w:lang w:val="fr-CA"/>
              </w:rPr>
              <w:t>l’</w:t>
            </w:r>
            <w:r w:rsidR="00142E26">
              <w:rPr>
                <w:lang w:val="fr-CA"/>
              </w:rPr>
              <w:t xml:space="preserve">intimée British Columbia Hydro </w:t>
            </w:r>
            <w:r w:rsidR="006D1BD5">
              <w:rPr>
                <w:lang w:val="fr-CA"/>
              </w:rPr>
              <w:t>and</w:t>
            </w:r>
            <w:r w:rsidR="00142E26">
              <w:rPr>
                <w:lang w:val="fr-CA"/>
              </w:rPr>
              <w:t xml:space="preserve"> Power Authority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9ECAB36" w14:textId="77777777" w:rsidR="009F436C" w:rsidRPr="00D83B8C" w:rsidRDefault="009F436C" w:rsidP="00382FEC">
      <w:pPr>
        <w:rPr>
          <w:lang w:val="fr-CA"/>
        </w:rPr>
      </w:pPr>
    </w:p>
    <w:p w14:paraId="59ECAB37" w14:textId="77777777" w:rsidR="009F436C" w:rsidRDefault="009F436C" w:rsidP="00417FB7">
      <w:pPr>
        <w:jc w:val="center"/>
        <w:rPr>
          <w:lang w:val="fr-CA"/>
        </w:rPr>
      </w:pPr>
    </w:p>
    <w:p w14:paraId="54B492EC" w14:textId="77777777" w:rsidR="00EA3D21" w:rsidRDefault="00EA3D21" w:rsidP="00417FB7">
      <w:pPr>
        <w:jc w:val="center"/>
        <w:rPr>
          <w:lang w:val="fr-CA"/>
        </w:rPr>
      </w:pPr>
    </w:p>
    <w:p w14:paraId="2E754240" w14:textId="77777777" w:rsidR="00EA3D21" w:rsidRPr="00D83B8C" w:rsidRDefault="00EA3D21" w:rsidP="00417FB7">
      <w:pPr>
        <w:jc w:val="center"/>
        <w:rPr>
          <w:lang w:val="fr-CA"/>
        </w:rPr>
      </w:pPr>
    </w:p>
    <w:p w14:paraId="59ECAB38" w14:textId="77777777" w:rsidR="009F436C" w:rsidRPr="00D83B8C" w:rsidRDefault="009F436C" w:rsidP="00417FB7">
      <w:pPr>
        <w:jc w:val="center"/>
        <w:rPr>
          <w:lang w:val="fr-CA"/>
        </w:rPr>
      </w:pPr>
    </w:p>
    <w:p w14:paraId="59ECAB3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9ECAB3A" w14:textId="77777777" w:rsidR="003A37CF" w:rsidRPr="00D83B8C" w:rsidRDefault="003A37CF" w:rsidP="007C050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CAB3D" w14:textId="77777777" w:rsidR="00983D48" w:rsidRDefault="00983D48">
      <w:r>
        <w:separator/>
      </w:r>
    </w:p>
  </w:endnote>
  <w:endnote w:type="continuationSeparator" w:id="0">
    <w:p w14:paraId="59ECAB3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CAB3B" w14:textId="77777777" w:rsidR="00983D48" w:rsidRDefault="00983D48">
      <w:r>
        <w:separator/>
      </w:r>
    </w:p>
  </w:footnote>
  <w:footnote w:type="continuationSeparator" w:id="0">
    <w:p w14:paraId="59ECAB3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CAB3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C0506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9ECAB40" w14:textId="77777777" w:rsidR="008F53F3" w:rsidRDefault="008F53F3" w:rsidP="008F53F3">
    <w:pPr>
      <w:rPr>
        <w:szCs w:val="24"/>
      </w:rPr>
    </w:pPr>
  </w:p>
  <w:p w14:paraId="59ECAB41" w14:textId="77777777" w:rsidR="008F53F3" w:rsidRDefault="008F53F3" w:rsidP="008F53F3">
    <w:pPr>
      <w:rPr>
        <w:szCs w:val="24"/>
      </w:rPr>
    </w:pPr>
  </w:p>
  <w:p w14:paraId="59ECAB4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40869</w:t>
    </w:r>
    <w:r>
      <w:rPr>
        <w:szCs w:val="24"/>
      </w:rPr>
      <w:t>     </w:t>
    </w:r>
  </w:p>
  <w:p w14:paraId="59ECAB4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9ECAB44" w14:textId="77777777" w:rsidR="0073151A" w:rsidRDefault="0073151A" w:rsidP="0073151A"/>
      <w:p w14:paraId="59ECAB45" w14:textId="77777777" w:rsidR="0073151A" w:rsidRPr="006E7BAE" w:rsidRDefault="0073151A" w:rsidP="0073151A"/>
      <w:p w14:paraId="59ECAB46" w14:textId="77777777" w:rsidR="0073151A" w:rsidRPr="006E7BAE" w:rsidRDefault="0073151A" w:rsidP="0073151A"/>
      <w:p w14:paraId="59ECAB47" w14:textId="77777777" w:rsidR="0073151A" w:rsidRPr="006E7BAE" w:rsidRDefault="0073151A" w:rsidP="0073151A"/>
      <w:p w14:paraId="59ECAB48" w14:textId="77777777" w:rsidR="0073151A" w:rsidRDefault="0073151A" w:rsidP="0073151A"/>
      <w:p w14:paraId="59ECAB49" w14:textId="77777777" w:rsidR="0073151A" w:rsidRDefault="0073151A" w:rsidP="0073151A"/>
      <w:p w14:paraId="59ECAB4A" w14:textId="77777777" w:rsidR="0073151A" w:rsidRDefault="0073151A" w:rsidP="0073151A"/>
      <w:p w14:paraId="59ECAB4B" w14:textId="77777777" w:rsidR="0073151A" w:rsidRDefault="0073151A" w:rsidP="0073151A"/>
      <w:p w14:paraId="59ECAB4C" w14:textId="77777777" w:rsidR="0073151A" w:rsidRDefault="0073151A" w:rsidP="0073151A"/>
      <w:p w14:paraId="59ECAB4D" w14:textId="77777777" w:rsidR="0073151A" w:rsidRPr="006E7BAE" w:rsidRDefault="0073151A" w:rsidP="0073151A"/>
      <w:p w14:paraId="59ECAB4E" w14:textId="77777777" w:rsidR="00ED265D" w:rsidRPr="0073151A" w:rsidRDefault="001441B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2E26"/>
    <w:rsid w:val="001441B6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667A"/>
    <w:rsid w:val="004943CF"/>
    <w:rsid w:val="004956DA"/>
    <w:rsid w:val="004D4658"/>
    <w:rsid w:val="00543EDD"/>
    <w:rsid w:val="0055345D"/>
    <w:rsid w:val="00563E2C"/>
    <w:rsid w:val="00587869"/>
    <w:rsid w:val="005C12D6"/>
    <w:rsid w:val="00612913"/>
    <w:rsid w:val="00614908"/>
    <w:rsid w:val="00650109"/>
    <w:rsid w:val="006D1BD5"/>
    <w:rsid w:val="006E7BAE"/>
    <w:rsid w:val="00701109"/>
    <w:rsid w:val="0073151A"/>
    <w:rsid w:val="007372EA"/>
    <w:rsid w:val="00777612"/>
    <w:rsid w:val="0079129C"/>
    <w:rsid w:val="007917FE"/>
    <w:rsid w:val="007A54CC"/>
    <w:rsid w:val="007C0506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4323"/>
    <w:rsid w:val="00BC39BE"/>
    <w:rsid w:val="00BD4E4C"/>
    <w:rsid w:val="00BF7644"/>
    <w:rsid w:val="00C1285B"/>
    <w:rsid w:val="00C173B0"/>
    <w:rsid w:val="00C17F71"/>
    <w:rsid w:val="00C2612E"/>
    <w:rsid w:val="00CA4578"/>
    <w:rsid w:val="00CB2B73"/>
    <w:rsid w:val="00CE249F"/>
    <w:rsid w:val="00CF17D0"/>
    <w:rsid w:val="00D42339"/>
    <w:rsid w:val="00D61AC2"/>
    <w:rsid w:val="00D64AD8"/>
    <w:rsid w:val="00D83B8C"/>
    <w:rsid w:val="00DA4281"/>
    <w:rsid w:val="00DB1ADC"/>
    <w:rsid w:val="00DD4332"/>
    <w:rsid w:val="00E12A51"/>
    <w:rsid w:val="00E736B9"/>
    <w:rsid w:val="00E777AD"/>
    <w:rsid w:val="00EA3D21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00A1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9ECA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15318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2024-02-15T05:00:00+00:00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3A74C5-57C7-44D5-817C-61A703DFE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DFE4D-C632-4489-AD0A-93489D55614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36B256D-42AB-4EF5-AEC7-E470F8D55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2024-02-13T14:00:00Z</dcterms:created>
  <dcterms:modified xsi:type="dcterms:W3CDTF">2024-02-13T14:00:00Z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