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BFFF3" w14:textId="2C547B02" w:rsidR="009F436C" w:rsidRPr="006E7BAE" w:rsidRDefault="003A37CF" w:rsidP="00F04704">
      <w:pPr>
        <w:jc w:val="right"/>
      </w:pPr>
      <w:r w:rsidRPr="006E7BAE">
        <w:t xml:space="preserve">No. </w:t>
      </w:r>
      <w:r>
        <w:t>41175</w:t>
      </w:r>
      <w:r w:rsidR="0016666F" w:rsidRPr="006E7BAE">
        <w:t>     </w:t>
      </w:r>
    </w:p>
    <w:p w14:paraId="6E76D55B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0"/>
        <w:gridCol w:w="809"/>
        <w:gridCol w:w="4231"/>
      </w:tblGrid>
      <w:tr w:rsidR="00417FB7" w:rsidRPr="006E7BAE" w14:paraId="3A375B18" w14:textId="77777777" w:rsidTr="00F04704">
        <w:tc>
          <w:tcPr>
            <w:tcW w:w="2308" w:type="pct"/>
          </w:tcPr>
          <w:p w14:paraId="5FE40896" w14:textId="77777777" w:rsidR="00417FB7" w:rsidRPr="006E7BAE" w:rsidRDefault="00962694" w:rsidP="008262A3">
            <w:r>
              <w:t>August 22</w:t>
            </w:r>
            <w:r w:rsidR="00543EDD">
              <w:t>, 2024</w:t>
            </w:r>
          </w:p>
        </w:tc>
        <w:tc>
          <w:tcPr>
            <w:tcW w:w="432" w:type="pct"/>
          </w:tcPr>
          <w:p w14:paraId="4A2A5090" w14:textId="77777777" w:rsidR="00417FB7" w:rsidRPr="006E7BAE" w:rsidRDefault="00417FB7" w:rsidP="00382FEC"/>
        </w:tc>
        <w:tc>
          <w:tcPr>
            <w:tcW w:w="2260" w:type="pct"/>
          </w:tcPr>
          <w:p w14:paraId="546177A2" w14:textId="77777777" w:rsidR="00417FB7" w:rsidRPr="00D83B8C" w:rsidRDefault="00543EDD" w:rsidP="00816B78">
            <w:pPr>
              <w:rPr>
                <w:lang w:val="en-US"/>
              </w:rPr>
            </w:pPr>
            <w:r>
              <w:t>Le 2</w:t>
            </w:r>
            <w:r w:rsidR="00962694">
              <w:t>2 ao</w:t>
            </w:r>
            <w:r w:rsidR="00962694">
              <w:rPr>
                <w:rFonts w:cs="Times New Roman"/>
              </w:rPr>
              <w:t>û</w:t>
            </w:r>
            <w:r w:rsidR="00962694">
              <w:t>t</w:t>
            </w:r>
            <w:r>
              <w:t xml:space="preserve"> 2024</w:t>
            </w:r>
          </w:p>
        </w:tc>
      </w:tr>
      <w:tr w:rsidR="00E12A51" w:rsidRPr="006E7BAE" w14:paraId="1F06861F" w14:textId="77777777" w:rsidTr="00F04704">
        <w:tc>
          <w:tcPr>
            <w:tcW w:w="2308" w:type="pct"/>
            <w:tcMar>
              <w:top w:w="0" w:type="dxa"/>
              <w:bottom w:w="0" w:type="dxa"/>
            </w:tcMar>
          </w:tcPr>
          <w:p w14:paraId="78AE6801" w14:textId="77777777" w:rsidR="00C2612E" w:rsidRPr="006E7BAE" w:rsidRDefault="00C2612E" w:rsidP="008262A3"/>
        </w:tc>
        <w:tc>
          <w:tcPr>
            <w:tcW w:w="432" w:type="pct"/>
            <w:tcMar>
              <w:top w:w="0" w:type="dxa"/>
              <w:bottom w:w="0" w:type="dxa"/>
            </w:tcMar>
          </w:tcPr>
          <w:p w14:paraId="55D8E8B8" w14:textId="77777777" w:rsidR="00E12A51" w:rsidRPr="006E7BAE" w:rsidRDefault="00E12A51" w:rsidP="00382FEC"/>
        </w:tc>
        <w:tc>
          <w:tcPr>
            <w:tcW w:w="2260" w:type="pct"/>
            <w:tcMar>
              <w:top w:w="0" w:type="dxa"/>
              <w:bottom w:w="0" w:type="dxa"/>
            </w:tcMar>
          </w:tcPr>
          <w:p w14:paraId="7D64CC82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3B1424E" w14:textId="77777777" w:rsidTr="00F04704">
        <w:tc>
          <w:tcPr>
            <w:tcW w:w="2308" w:type="pct"/>
          </w:tcPr>
          <w:p w14:paraId="2F561B80" w14:textId="77777777" w:rsidR="00A14562" w:rsidRDefault="00962694">
            <w:pPr>
              <w:pStyle w:val="SCCLsocPrefix"/>
            </w:pPr>
            <w:r>
              <w:t>BETWEEN:</w:t>
            </w:r>
          </w:p>
          <w:p w14:paraId="19260F47" w14:textId="77777777" w:rsidR="00FA65D4" w:rsidRPr="00FA65D4" w:rsidRDefault="00FA65D4" w:rsidP="00F04704"/>
          <w:p w14:paraId="1569C1EA" w14:textId="561447A8" w:rsidR="00A14562" w:rsidRDefault="00962694">
            <w:pPr>
              <w:pStyle w:val="SCCLsocParty"/>
            </w:pPr>
            <w:r>
              <w:t>Tewodros Mul</w:t>
            </w:r>
            <w:r w:rsidR="00B235A5">
              <w:t>u</w:t>
            </w:r>
            <w:r>
              <w:t>geta</w:t>
            </w:r>
            <w:bookmarkStart w:id="0" w:name="_GoBack"/>
            <w:bookmarkEnd w:id="0"/>
            <w:r>
              <w:t xml:space="preserve"> Kebede</w:t>
            </w:r>
            <w:r>
              <w:br/>
            </w:r>
          </w:p>
          <w:p w14:paraId="1540DB44" w14:textId="77777777" w:rsidR="00A14562" w:rsidRDefault="00962694">
            <w:pPr>
              <w:pStyle w:val="SCCLsocPartyRole"/>
            </w:pPr>
            <w:r>
              <w:t>Applicant</w:t>
            </w:r>
            <w:r>
              <w:br/>
            </w:r>
          </w:p>
          <w:p w14:paraId="74288E73" w14:textId="77777777" w:rsidR="00A14562" w:rsidRDefault="00962694">
            <w:pPr>
              <w:pStyle w:val="SCCLsocVersus"/>
            </w:pPr>
            <w:r>
              <w:t>- and -</w:t>
            </w:r>
          </w:p>
          <w:p w14:paraId="52EDCE4F" w14:textId="77777777" w:rsidR="00A14562" w:rsidRDefault="00A14562"/>
          <w:p w14:paraId="08108259" w14:textId="4F199513" w:rsidR="00A14562" w:rsidRDefault="00962694">
            <w:pPr>
              <w:pStyle w:val="SCCLsocParty"/>
            </w:pPr>
            <w:r>
              <w:t xml:space="preserve">His Majesty </w:t>
            </w:r>
            <w:r w:rsidR="00B235A5">
              <w:t>T</w:t>
            </w:r>
            <w:r>
              <w:t>he King</w:t>
            </w:r>
            <w:r>
              <w:br/>
            </w:r>
          </w:p>
          <w:p w14:paraId="7C65350B" w14:textId="77777777" w:rsidR="00A14562" w:rsidRDefault="00962694">
            <w:pPr>
              <w:pStyle w:val="SCCLsocPartyRole"/>
            </w:pPr>
            <w:r>
              <w:t>Respondent</w:t>
            </w:r>
          </w:p>
        </w:tc>
        <w:tc>
          <w:tcPr>
            <w:tcW w:w="432" w:type="pct"/>
          </w:tcPr>
          <w:p w14:paraId="51B0E759" w14:textId="77777777" w:rsidR="00824412" w:rsidRPr="006E7BAE" w:rsidRDefault="00824412" w:rsidP="00375294"/>
        </w:tc>
        <w:tc>
          <w:tcPr>
            <w:tcW w:w="2260" w:type="pct"/>
          </w:tcPr>
          <w:p w14:paraId="6F076E91" w14:textId="77777777" w:rsidR="00A14562" w:rsidRPr="00F04704" w:rsidRDefault="00962694">
            <w:pPr>
              <w:pStyle w:val="SCCLsocPrefix"/>
              <w:rPr>
                <w:lang w:val="fr-CA"/>
              </w:rPr>
            </w:pPr>
            <w:r w:rsidRPr="005636C8">
              <w:rPr>
                <w:lang w:val="fr-CA"/>
              </w:rPr>
              <w:t>ENTRE :</w:t>
            </w:r>
          </w:p>
          <w:p w14:paraId="6424D61B" w14:textId="77777777" w:rsidR="00FA65D4" w:rsidRPr="005A2230" w:rsidRDefault="00FA65D4" w:rsidP="00F04704">
            <w:pPr>
              <w:rPr>
                <w:lang w:val="fr-CA"/>
              </w:rPr>
            </w:pPr>
          </w:p>
          <w:p w14:paraId="0B29A1E5" w14:textId="630DEEDE" w:rsidR="00A14562" w:rsidRPr="005A2230" w:rsidRDefault="00962694">
            <w:pPr>
              <w:pStyle w:val="SCCLsocParty"/>
              <w:rPr>
                <w:lang w:val="fr-CA"/>
              </w:rPr>
            </w:pPr>
            <w:r w:rsidRPr="005A2230">
              <w:rPr>
                <w:lang w:val="fr-CA"/>
              </w:rPr>
              <w:t>Tewodros Mul</w:t>
            </w:r>
            <w:r w:rsidR="00B235A5">
              <w:rPr>
                <w:lang w:val="fr-CA"/>
              </w:rPr>
              <w:t>u</w:t>
            </w:r>
            <w:r w:rsidRPr="005A2230">
              <w:rPr>
                <w:lang w:val="fr-CA"/>
              </w:rPr>
              <w:t>geta Kebede</w:t>
            </w:r>
            <w:r w:rsidRPr="005A2230">
              <w:rPr>
                <w:lang w:val="fr-CA"/>
              </w:rPr>
              <w:br/>
            </w:r>
          </w:p>
          <w:p w14:paraId="57349359" w14:textId="77777777" w:rsidR="00A14562" w:rsidRPr="005A2230" w:rsidRDefault="00962694">
            <w:pPr>
              <w:pStyle w:val="SCCLsocPartyRole"/>
              <w:rPr>
                <w:lang w:val="fr-CA"/>
              </w:rPr>
            </w:pPr>
            <w:r w:rsidRPr="005A2230">
              <w:rPr>
                <w:lang w:val="fr-CA"/>
              </w:rPr>
              <w:t>Demandeur</w:t>
            </w:r>
            <w:r w:rsidRPr="005A2230">
              <w:rPr>
                <w:lang w:val="fr-CA"/>
              </w:rPr>
              <w:br/>
            </w:r>
          </w:p>
          <w:p w14:paraId="1705B046" w14:textId="77777777" w:rsidR="00A14562" w:rsidRPr="005636C8" w:rsidRDefault="00962694">
            <w:pPr>
              <w:pStyle w:val="SCCLsocVersus"/>
              <w:rPr>
                <w:lang w:val="fr-CA"/>
              </w:rPr>
            </w:pPr>
            <w:r w:rsidRPr="005636C8">
              <w:rPr>
                <w:lang w:val="fr-CA"/>
              </w:rPr>
              <w:t>- et -</w:t>
            </w:r>
          </w:p>
          <w:p w14:paraId="50483955" w14:textId="77777777" w:rsidR="00A14562" w:rsidRPr="005636C8" w:rsidRDefault="00A14562">
            <w:pPr>
              <w:rPr>
                <w:lang w:val="fr-CA"/>
              </w:rPr>
            </w:pPr>
          </w:p>
          <w:p w14:paraId="7DCC4BCA" w14:textId="77777777" w:rsidR="00A14562" w:rsidRPr="005636C8" w:rsidRDefault="00962694">
            <w:pPr>
              <w:pStyle w:val="SCCLsocParty"/>
              <w:rPr>
                <w:lang w:val="fr-CA"/>
              </w:rPr>
            </w:pPr>
            <w:r w:rsidRPr="005636C8">
              <w:rPr>
                <w:lang w:val="fr-CA"/>
              </w:rPr>
              <w:t>Sa Majesté le Roi</w:t>
            </w:r>
            <w:r w:rsidRPr="005636C8">
              <w:rPr>
                <w:lang w:val="fr-CA"/>
              </w:rPr>
              <w:br/>
            </w:r>
          </w:p>
          <w:p w14:paraId="21848363" w14:textId="77777777" w:rsidR="00A14562" w:rsidRDefault="00962694">
            <w:pPr>
              <w:pStyle w:val="SCCLsocPartyRole"/>
            </w:pPr>
            <w:r>
              <w:t>Intimé</w:t>
            </w:r>
          </w:p>
        </w:tc>
      </w:tr>
      <w:tr w:rsidR="00824412" w:rsidRPr="006E7BAE" w14:paraId="47293864" w14:textId="77777777" w:rsidTr="00F04704">
        <w:tc>
          <w:tcPr>
            <w:tcW w:w="2308" w:type="pct"/>
            <w:tcMar>
              <w:top w:w="0" w:type="dxa"/>
              <w:bottom w:w="0" w:type="dxa"/>
            </w:tcMar>
          </w:tcPr>
          <w:p w14:paraId="7249A644" w14:textId="77777777" w:rsidR="00824412" w:rsidRPr="006E7BAE" w:rsidRDefault="00824412" w:rsidP="00375294"/>
        </w:tc>
        <w:tc>
          <w:tcPr>
            <w:tcW w:w="432" w:type="pct"/>
            <w:tcMar>
              <w:top w:w="0" w:type="dxa"/>
              <w:bottom w:w="0" w:type="dxa"/>
            </w:tcMar>
          </w:tcPr>
          <w:p w14:paraId="0E7C6954" w14:textId="77777777" w:rsidR="00824412" w:rsidRPr="006E7BAE" w:rsidRDefault="00824412" w:rsidP="00375294"/>
        </w:tc>
        <w:tc>
          <w:tcPr>
            <w:tcW w:w="2260" w:type="pct"/>
            <w:tcMar>
              <w:top w:w="0" w:type="dxa"/>
              <w:bottom w:w="0" w:type="dxa"/>
            </w:tcMar>
          </w:tcPr>
          <w:p w14:paraId="55E18146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F04704" w14:paraId="01F3DF4B" w14:textId="77777777" w:rsidTr="00F04704">
        <w:tc>
          <w:tcPr>
            <w:tcW w:w="2308" w:type="pct"/>
          </w:tcPr>
          <w:p w14:paraId="136525A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A61480A" w14:textId="77777777" w:rsidR="00824412" w:rsidRPr="006E7BAE" w:rsidRDefault="00824412" w:rsidP="00417FB7">
            <w:pPr>
              <w:jc w:val="center"/>
            </w:pPr>
          </w:p>
          <w:p w14:paraId="71156419" w14:textId="0CB65E80" w:rsidR="00824412" w:rsidRDefault="0043006E" w:rsidP="00011960">
            <w:pPr>
              <w:jc w:val="both"/>
            </w:pPr>
            <w:r w:rsidRPr="00F04704">
              <w:rPr>
                <w:rFonts w:cs="Times New Roman"/>
                <w:color w:val="333333"/>
                <w:shd w:val="clear" w:color="auto" w:fill="FFFFFF"/>
              </w:rPr>
              <w:t xml:space="preserve">The motion for an extension of time to serve and file the application for leave to appeal </w:t>
            </w:r>
            <w:r w:rsidR="00E41C48">
              <w:rPr>
                <w:rFonts w:cs="Times New Roman"/>
                <w:color w:val="333333"/>
                <w:shd w:val="clear" w:color="auto" w:fill="FFFFFF"/>
              </w:rPr>
              <w:t>is granted. T</w:t>
            </w:r>
            <w:r w:rsidRPr="00F04704">
              <w:rPr>
                <w:rFonts w:cs="Times New Roman"/>
                <w:color w:val="333333"/>
                <w:shd w:val="clear" w:color="auto" w:fill="FFFFFF"/>
              </w:rPr>
              <w:t xml:space="preserve">he motion for an extension of time to serve and file the response </w:t>
            </w:r>
            <w:r w:rsidR="00E41C48">
              <w:rPr>
                <w:rFonts w:cs="Times New Roman"/>
                <w:color w:val="333333"/>
                <w:shd w:val="clear" w:color="auto" w:fill="FFFFFF"/>
              </w:rPr>
              <w:t>is granted</w:t>
            </w:r>
            <w:r w:rsidRPr="00B235A5">
              <w:rPr>
                <w:rFonts w:ascii="Helvetica" w:hAnsi="Helvetica" w:cs="Helvetica"/>
                <w:color w:val="333333"/>
                <w:shd w:val="clear" w:color="auto" w:fill="FFFFFF"/>
              </w:rPr>
              <w:t>.</w:t>
            </w:r>
            <w:r w:rsidR="00962694" w:rsidRPr="00E41C48">
              <w:t xml:space="preserve"> </w:t>
            </w:r>
            <w:r w:rsidR="00962694" w:rsidRPr="00F04704">
              <w:t>It is not necessary to address the motion to join</w:t>
            </w:r>
            <w:r w:rsidR="00962694" w:rsidRPr="00B235A5">
              <w:t>.</w:t>
            </w:r>
            <w:r w:rsidR="00962694" w:rsidRPr="00962694"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of Alberta (Calgary)</w:t>
            </w:r>
            <w:r w:rsidR="00824412" w:rsidRPr="006E7BAE">
              <w:t xml:space="preserve">, </w:t>
            </w:r>
            <w:r w:rsidR="005A2230" w:rsidRPr="006E7BAE">
              <w:t xml:space="preserve">Number </w:t>
            </w:r>
            <w:r w:rsidR="005A2230">
              <w:t>2001-0057A</w:t>
            </w:r>
            <w:r w:rsidR="00B235A5">
              <w:rPr>
                <w:rStyle w:val="Hyperlink"/>
                <w:color w:val="auto"/>
                <w:u w:val="none"/>
              </w:rPr>
              <w:t xml:space="preserve">, </w:t>
            </w:r>
            <w:hyperlink r:id="rId9">
              <w:r w:rsidR="00962694" w:rsidRPr="00F04704">
                <w:rPr>
                  <w:rStyle w:val="Hyperlink"/>
                  <w:color w:val="auto"/>
                  <w:u w:val="none"/>
                </w:rPr>
                <w:t>2022 ABCA 353</w:t>
              </w:r>
            </w:hyperlink>
            <w:r w:rsidR="00962694" w:rsidRPr="005A2230">
              <w:t xml:space="preserve">, </w:t>
            </w:r>
            <w:r w:rsidR="00824412" w:rsidRPr="006E7BAE">
              <w:t xml:space="preserve">dated </w:t>
            </w:r>
            <w:r w:rsidR="00824412">
              <w:t>November 4, 2022</w:t>
            </w:r>
            <w:r w:rsidR="00B235A5">
              <w:t xml:space="preserve"> and 2022 ABCA 421, dated December 23, 2022</w:t>
            </w:r>
            <w:r w:rsidR="00962694">
              <w:t>,</w:t>
            </w:r>
            <w:r w:rsidR="00824412" w:rsidRPr="006E7BAE">
              <w:t xml:space="preserve"> is </w:t>
            </w:r>
            <w:r w:rsidR="00962694">
              <w:t>dismissed</w:t>
            </w:r>
            <w:r w:rsidR="00824412" w:rsidRPr="006E7BAE">
              <w:t>.</w:t>
            </w:r>
          </w:p>
          <w:p w14:paraId="5CAE0353" w14:textId="77777777" w:rsidR="003F6511" w:rsidRDefault="003F6511" w:rsidP="00011960">
            <w:pPr>
              <w:jc w:val="both"/>
            </w:pPr>
          </w:p>
          <w:p w14:paraId="1AC264E4" w14:textId="77777777" w:rsidR="003F6511" w:rsidRPr="006E7BAE" w:rsidRDefault="003F6511" w:rsidP="00011960">
            <w:pPr>
              <w:jc w:val="both"/>
            </w:pPr>
          </w:p>
        </w:tc>
        <w:tc>
          <w:tcPr>
            <w:tcW w:w="432" w:type="pct"/>
          </w:tcPr>
          <w:p w14:paraId="2EA53B39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260" w:type="pct"/>
          </w:tcPr>
          <w:p w14:paraId="13DDBC9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C99DB1B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5776F40" w14:textId="680FD3C9" w:rsidR="003F6511" w:rsidRPr="006E7BAE" w:rsidRDefault="0043006E">
            <w:pPr>
              <w:jc w:val="both"/>
              <w:rPr>
                <w:lang w:val="fr-CA"/>
              </w:rPr>
            </w:pPr>
            <w:r w:rsidRPr="00F04704">
              <w:rPr>
                <w:rFonts w:cs="Times New Roman"/>
                <w:color w:val="333333"/>
                <w:shd w:val="clear" w:color="auto" w:fill="FFFFFF"/>
                <w:lang w:val="fr-CA"/>
              </w:rPr>
              <w:t xml:space="preserve">La requête en prorogation du délai de signification et de dépôt de la demande d’autorisation d’appel </w:t>
            </w:r>
            <w:r w:rsidR="00E41C48">
              <w:rPr>
                <w:rFonts w:cs="Times New Roman"/>
                <w:color w:val="333333"/>
                <w:shd w:val="clear" w:color="auto" w:fill="FFFFFF"/>
                <w:lang w:val="fr-CA"/>
              </w:rPr>
              <w:t>est accueillie. L</w:t>
            </w:r>
            <w:r w:rsidRPr="00F04704">
              <w:rPr>
                <w:rFonts w:cs="Times New Roman"/>
                <w:color w:val="333333"/>
                <w:shd w:val="clear" w:color="auto" w:fill="FFFFFF"/>
                <w:lang w:val="fr-CA"/>
              </w:rPr>
              <w:t xml:space="preserve">a requête en prorogation du délai de signification et de dépôt de la réponse </w:t>
            </w:r>
            <w:r w:rsidR="00E41C48">
              <w:rPr>
                <w:rFonts w:cs="Times New Roman"/>
                <w:color w:val="333333"/>
                <w:shd w:val="clear" w:color="auto" w:fill="FFFFFF"/>
                <w:lang w:val="fr-CA"/>
              </w:rPr>
              <w:t>est</w:t>
            </w:r>
            <w:r w:rsidRPr="00F04704">
              <w:rPr>
                <w:rFonts w:cs="Times New Roman"/>
                <w:color w:val="333333"/>
                <w:shd w:val="clear" w:color="auto" w:fill="FFFFFF"/>
                <w:lang w:val="fr-CA"/>
              </w:rPr>
              <w:t xml:space="preserve"> accueillie</w:t>
            </w:r>
            <w:r w:rsidRPr="00F04704">
              <w:rPr>
                <w:rFonts w:ascii="Helvetica" w:hAnsi="Helvetica" w:cs="Helvetica"/>
                <w:color w:val="333333"/>
                <w:shd w:val="clear" w:color="auto" w:fill="FFFFFF"/>
                <w:lang w:val="fr-CA"/>
              </w:rPr>
              <w:t>.</w:t>
            </w:r>
            <w:r w:rsidR="00962694" w:rsidRPr="00E41C48">
              <w:rPr>
                <w:lang w:val="fr-CA"/>
              </w:rPr>
              <w:t xml:space="preserve"> </w:t>
            </w:r>
            <w:r w:rsidR="005A2230" w:rsidRPr="00F04704">
              <w:rPr>
                <w:rStyle w:val="ui-provider"/>
                <w:lang w:val="fr-CA"/>
              </w:rPr>
              <w:t>Il n</w:t>
            </w:r>
            <w:r w:rsidR="00B235A5">
              <w:rPr>
                <w:rStyle w:val="ui-provider"/>
                <w:lang w:val="fr-CA"/>
              </w:rPr>
              <w:t>’</w:t>
            </w:r>
            <w:r w:rsidR="005A2230" w:rsidRPr="00F04704">
              <w:rPr>
                <w:rStyle w:val="ui-provider"/>
                <w:lang w:val="fr-CA"/>
              </w:rPr>
              <w:t xml:space="preserve">est pas nécessaire de </w:t>
            </w:r>
            <w:r w:rsidRPr="00F04704">
              <w:rPr>
                <w:rStyle w:val="ui-provider"/>
                <w:lang w:val="fr-CA"/>
              </w:rPr>
              <w:t>traiter</w:t>
            </w:r>
            <w:r w:rsidR="005A2230" w:rsidRPr="00B235A5">
              <w:rPr>
                <w:rStyle w:val="ui-provider"/>
                <w:lang w:val="fr-CA"/>
              </w:rPr>
              <w:t xml:space="preserve"> la requête </w:t>
            </w:r>
            <w:r w:rsidRPr="00F04704">
              <w:rPr>
                <w:rStyle w:val="ui-provider"/>
                <w:lang w:val="fr-CA"/>
              </w:rPr>
              <w:t>en j</w:t>
            </w:r>
            <w:r w:rsidRPr="00B235A5">
              <w:rPr>
                <w:rStyle w:val="ui-provider"/>
                <w:lang w:val="fr-CA"/>
              </w:rPr>
              <w:t>onction</w:t>
            </w:r>
            <w:r w:rsidR="005A2230" w:rsidRPr="00B235A5">
              <w:rPr>
                <w:rStyle w:val="ui-provider"/>
                <w:lang w:val="fr-CA"/>
              </w:rPr>
              <w:t>.</w:t>
            </w:r>
            <w:r w:rsidR="00962694" w:rsidRPr="00F04704">
              <w:rPr>
                <w:lang w:val="fr-CA"/>
              </w:rPr>
              <w:t xml:space="preserve"> </w:t>
            </w:r>
            <w:r w:rsidR="00824412" w:rsidRPr="00B235A5">
              <w:rPr>
                <w:lang w:val="fr-CA"/>
              </w:rPr>
              <w:t>L</w:t>
            </w:r>
            <w:r w:rsidR="00011960" w:rsidRPr="00B235A5">
              <w:rPr>
                <w:lang w:val="fr-CA"/>
              </w:rPr>
              <w:t>a demande</w:t>
            </w:r>
            <w:r w:rsidR="00011960" w:rsidRPr="006E7BAE">
              <w:rPr>
                <w:lang w:val="fr-CA"/>
              </w:rPr>
              <w:t xml:space="preserve">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962694">
              <w:rPr>
                <w:lang w:val="fr-CA"/>
              </w:rPr>
              <w:t>Cour d</w:t>
            </w:r>
            <w:r w:rsidR="00B235A5">
              <w:rPr>
                <w:lang w:val="fr-CA"/>
              </w:rPr>
              <w:t>’</w:t>
            </w:r>
            <w:r w:rsidR="00824412" w:rsidRPr="00962694">
              <w:rPr>
                <w:lang w:val="fr-CA"/>
              </w:rPr>
              <w:t>appel de l’Alberta (Calgary)</w:t>
            </w:r>
            <w:r w:rsidR="00824412" w:rsidRPr="006E7BAE">
              <w:rPr>
                <w:lang w:val="fr-CA"/>
              </w:rPr>
              <w:t>,</w:t>
            </w:r>
            <w:r w:rsidR="005A2230" w:rsidRPr="006E7BAE">
              <w:rPr>
                <w:lang w:val="fr-CA"/>
              </w:rPr>
              <w:t xml:space="preserve"> numéro </w:t>
            </w:r>
            <w:r w:rsidR="005A2230" w:rsidRPr="00962694">
              <w:rPr>
                <w:lang w:val="fr-CA"/>
              </w:rPr>
              <w:t>2001-0057A</w:t>
            </w:r>
            <w:r w:rsidR="00B235A5">
              <w:rPr>
                <w:lang w:val="fr-CA"/>
              </w:rPr>
              <w:t>,</w:t>
            </w:r>
            <w:r w:rsidR="00824412" w:rsidRPr="006E7BAE">
              <w:rPr>
                <w:lang w:val="fr-CA"/>
              </w:rPr>
              <w:t xml:space="preserve"> </w:t>
            </w:r>
            <w:hyperlink r:id="rId10">
              <w:r w:rsidR="00962694" w:rsidRPr="00F04704">
                <w:rPr>
                  <w:rStyle w:val="Hyperlink"/>
                  <w:color w:val="auto"/>
                  <w:u w:val="none"/>
                  <w:lang w:val="fr-CA"/>
                </w:rPr>
                <w:t>2022 ABCA 353</w:t>
              </w:r>
            </w:hyperlink>
            <w:r w:rsidR="00962694" w:rsidRPr="005A2230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962694">
              <w:rPr>
                <w:lang w:val="fr-CA"/>
              </w:rPr>
              <w:t>4 novembre 2022</w:t>
            </w:r>
            <w:r w:rsidR="00824412" w:rsidRPr="006E7BAE">
              <w:rPr>
                <w:lang w:val="fr-CA"/>
              </w:rPr>
              <w:t xml:space="preserve"> </w:t>
            </w:r>
            <w:r w:rsidR="00B235A5">
              <w:rPr>
                <w:lang w:val="fr-CA"/>
              </w:rPr>
              <w:t xml:space="preserve">et </w:t>
            </w:r>
            <w:hyperlink r:id="rId11">
              <w:r w:rsidR="00B235A5" w:rsidRPr="00113951">
                <w:rPr>
                  <w:rStyle w:val="Hyperlink"/>
                  <w:color w:val="auto"/>
                  <w:u w:val="none"/>
                  <w:lang w:val="fr-CA"/>
                </w:rPr>
                <w:t>2022 ABCA 421</w:t>
              </w:r>
            </w:hyperlink>
            <w:r w:rsidR="00B235A5" w:rsidRPr="005A2230">
              <w:rPr>
                <w:lang w:val="fr-CA"/>
              </w:rPr>
              <w:t>,</w:t>
            </w:r>
            <w:r w:rsidR="00B235A5" w:rsidRPr="006E7BAE">
              <w:rPr>
                <w:lang w:val="fr-CA"/>
              </w:rPr>
              <w:t xml:space="preserve"> </w:t>
            </w:r>
            <w:r w:rsidR="00B235A5">
              <w:rPr>
                <w:lang w:val="fr-CA"/>
              </w:rPr>
              <w:t xml:space="preserve">daté du 23 décembre 2022, </w:t>
            </w:r>
            <w:r w:rsidR="00824412" w:rsidRPr="006E7BAE">
              <w:rPr>
                <w:lang w:val="fr-CA"/>
              </w:rPr>
              <w:t xml:space="preserve">est </w:t>
            </w:r>
            <w:r w:rsidR="00962694">
              <w:rPr>
                <w:lang w:val="fr-CA"/>
              </w:rPr>
              <w:t>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3C9E93C" w14:textId="77777777" w:rsidR="009F436C" w:rsidRPr="00D83B8C" w:rsidRDefault="009F436C" w:rsidP="00382FEC">
      <w:pPr>
        <w:rPr>
          <w:lang w:val="fr-CA"/>
        </w:rPr>
      </w:pPr>
    </w:p>
    <w:p w14:paraId="57C37B82" w14:textId="77777777" w:rsidR="00F04704" w:rsidRDefault="00F04704" w:rsidP="00417FB7">
      <w:pPr>
        <w:jc w:val="center"/>
        <w:rPr>
          <w:lang w:val="fr-CA"/>
        </w:rPr>
      </w:pPr>
    </w:p>
    <w:p w14:paraId="423CAA0D" w14:textId="77777777" w:rsidR="00F04704" w:rsidRPr="00D83B8C" w:rsidRDefault="00F04704" w:rsidP="00417FB7">
      <w:pPr>
        <w:jc w:val="center"/>
        <w:rPr>
          <w:lang w:val="fr-CA"/>
        </w:rPr>
      </w:pPr>
    </w:p>
    <w:p w14:paraId="72B8C642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359ACB10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0E6CECAC" w14:textId="77777777" w:rsidR="003A37CF" w:rsidRPr="00D83B8C" w:rsidRDefault="003A37CF" w:rsidP="00962694">
      <w:pPr>
        <w:spacing w:after="200" w:line="276" w:lineRule="auto"/>
        <w:rPr>
          <w:lang w:val="fr-CA"/>
        </w:rPr>
      </w:pPr>
    </w:p>
    <w:sectPr w:rsidR="003A37CF" w:rsidRPr="00D83B8C" w:rsidSect="00F04704">
      <w:headerReference w:type="default" r:id="rId12"/>
      <w:headerReference w:type="first" r:id="rId13"/>
      <w:type w:val="continuous"/>
      <w:pgSz w:w="12240" w:h="15840"/>
      <w:pgMar w:top="720" w:right="1440" w:bottom="576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96DFB" w14:textId="77777777" w:rsidR="00983D48" w:rsidRDefault="00983D48">
      <w:r>
        <w:separator/>
      </w:r>
    </w:p>
  </w:endnote>
  <w:endnote w:type="continuationSeparator" w:id="0">
    <w:p w14:paraId="3B3D1FD6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588CD" w14:textId="77777777" w:rsidR="00983D48" w:rsidRDefault="00983D48">
      <w:r>
        <w:separator/>
      </w:r>
    </w:p>
  </w:footnote>
  <w:footnote w:type="continuationSeparator" w:id="0">
    <w:p w14:paraId="009E052E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F833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F04704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55A7C32" w14:textId="77777777" w:rsidR="008F53F3" w:rsidRDefault="008F53F3" w:rsidP="008F53F3">
    <w:pPr>
      <w:rPr>
        <w:szCs w:val="24"/>
      </w:rPr>
    </w:pPr>
  </w:p>
  <w:p w14:paraId="5B5B7D7B" w14:textId="77777777" w:rsidR="008F53F3" w:rsidRDefault="008F53F3" w:rsidP="008F53F3">
    <w:pPr>
      <w:rPr>
        <w:szCs w:val="24"/>
      </w:rPr>
    </w:pPr>
  </w:p>
  <w:p w14:paraId="5FE9AB8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41175</w:t>
    </w:r>
    <w:r>
      <w:rPr>
        <w:szCs w:val="24"/>
      </w:rPr>
      <w:t>     </w:t>
    </w:r>
  </w:p>
  <w:p w14:paraId="22663DB3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A0752FF" w14:textId="77777777" w:rsidR="0073151A" w:rsidRDefault="0073151A" w:rsidP="0073151A"/>
      <w:p w14:paraId="6607D993" w14:textId="77777777" w:rsidR="0073151A" w:rsidRPr="006E7BAE" w:rsidRDefault="0073151A" w:rsidP="0073151A"/>
      <w:p w14:paraId="5632CD8B" w14:textId="77777777" w:rsidR="0073151A" w:rsidRPr="006E7BAE" w:rsidRDefault="0073151A" w:rsidP="0073151A"/>
      <w:p w14:paraId="760431F9" w14:textId="77777777" w:rsidR="0073151A" w:rsidRPr="006E7BAE" w:rsidRDefault="0073151A" w:rsidP="0073151A"/>
      <w:p w14:paraId="19FE0D8D" w14:textId="77777777" w:rsidR="0073151A" w:rsidRDefault="0073151A" w:rsidP="0073151A"/>
      <w:p w14:paraId="425AA9DF" w14:textId="77777777" w:rsidR="0073151A" w:rsidRDefault="0073151A" w:rsidP="0073151A"/>
      <w:p w14:paraId="2B33AD13" w14:textId="77777777" w:rsidR="0073151A" w:rsidRDefault="0073151A" w:rsidP="0073151A"/>
      <w:p w14:paraId="78837C4E" w14:textId="77777777" w:rsidR="0073151A" w:rsidRDefault="0073151A" w:rsidP="0073151A"/>
      <w:p w14:paraId="6744A456" w14:textId="77777777" w:rsidR="0073151A" w:rsidRDefault="0073151A" w:rsidP="0073151A"/>
      <w:p w14:paraId="4F615594" w14:textId="77777777" w:rsidR="0073151A" w:rsidRPr="006E7BAE" w:rsidRDefault="0073151A" w:rsidP="0073151A"/>
      <w:p w14:paraId="641CDC8A" w14:textId="77777777" w:rsidR="00ED265D" w:rsidRPr="0073151A" w:rsidRDefault="001076CA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076CA"/>
    <w:rsid w:val="00110EB3"/>
    <w:rsid w:val="00116FDE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3006E"/>
    <w:rsid w:val="004943CF"/>
    <w:rsid w:val="004956DA"/>
    <w:rsid w:val="004D4658"/>
    <w:rsid w:val="00543EDD"/>
    <w:rsid w:val="0055345D"/>
    <w:rsid w:val="005636C8"/>
    <w:rsid w:val="00563E2C"/>
    <w:rsid w:val="00587869"/>
    <w:rsid w:val="005A2230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2694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14562"/>
    <w:rsid w:val="00A24849"/>
    <w:rsid w:val="00A252FA"/>
    <w:rsid w:val="00AB4A38"/>
    <w:rsid w:val="00AB5E22"/>
    <w:rsid w:val="00AE2077"/>
    <w:rsid w:val="00B158E3"/>
    <w:rsid w:val="00B235A5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26FA2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41C48"/>
    <w:rsid w:val="00E736B9"/>
    <w:rsid w:val="00E777AD"/>
    <w:rsid w:val="00EA4B61"/>
    <w:rsid w:val="00EC5EE0"/>
    <w:rsid w:val="00ED265D"/>
    <w:rsid w:val="00EE2A6C"/>
    <w:rsid w:val="00EF6754"/>
    <w:rsid w:val="00EF707C"/>
    <w:rsid w:val="00F04704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A65D4"/>
    <w:rsid w:val="00FC2BB0"/>
    <w:rsid w:val="00FD4F58"/>
    <w:rsid w:val="00FE41A6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11E9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6FA2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5A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nlii.org/en/ab/abca/doc/2022/2022abca421/2022abca421.html?autocompleteStr=2022%20ABCA%20421&amp;autocompletePos=1&amp;resultId=ccbcf5f040414f71b444e151a5faa59b&amp;searchId=2024-03-18T14:40:08:603/76738913782d47c3adda44f57657116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nlii.org/en/ab/abca/doc/2022/2022abca353/2022abca353.html?resultIndex=1&amp;resultId=d176cb4f0b3b4c2c9c8dba6eb1a485ab&amp;searchId=2024-03-21T14:38:36:425/2b319e83caea4953b8079889fc6d8e6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lii.org/en/ab/abca/doc/2022/2022abca353/2022abca353.html?resultIndex=1&amp;resultId=d176cb4f0b3b4c2c9c8dba6eb1a485ab&amp;searchId=2024-03-21T14:38:36:425/2b319e83caea4953b8079889fc6d8e6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15629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2024-08-22T04:00:00+00:00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FB6ACAAC-FDE6-4591-A67E-B3A6D8109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150F2-CA3C-4D3F-9F45-1EB7030B2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0240C-28DD-4F6E-B996-E9F3CE4D001B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2024-08-18T17:27:00Z</dcterms:created>
  <dcterms:modified xsi:type="dcterms:W3CDTF">2024-08-18T17:27:00Z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