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A217F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41246</w:t>
      </w:r>
      <w:r w:rsidR="0016666F" w:rsidRPr="006E7BAE">
        <w:t>     </w:t>
      </w:r>
    </w:p>
    <w:p w14:paraId="7433F47A" w14:textId="77777777" w:rsidR="009F436C" w:rsidRPr="006E7BAE" w:rsidRDefault="009F436C" w:rsidP="00382FEC"/>
    <w:p w14:paraId="0836E96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EFE4CCD" w14:textId="77777777" w:rsidTr="00C173B0">
        <w:tc>
          <w:tcPr>
            <w:tcW w:w="2269" w:type="pct"/>
          </w:tcPr>
          <w:p w14:paraId="3DA3E7DC" w14:textId="77777777" w:rsidR="00417FB7" w:rsidRPr="006E7BAE" w:rsidRDefault="008A0E05" w:rsidP="008262A3">
            <w:r>
              <w:t>October 10</w:t>
            </w:r>
            <w:r w:rsidR="00543EDD">
              <w:t>, 2024</w:t>
            </w:r>
          </w:p>
        </w:tc>
        <w:tc>
          <w:tcPr>
            <w:tcW w:w="381" w:type="pct"/>
          </w:tcPr>
          <w:p w14:paraId="5402B08C" w14:textId="77777777" w:rsidR="00417FB7" w:rsidRPr="006E7BAE" w:rsidRDefault="00417FB7" w:rsidP="00382FEC"/>
        </w:tc>
        <w:tc>
          <w:tcPr>
            <w:tcW w:w="2350" w:type="pct"/>
          </w:tcPr>
          <w:p w14:paraId="063BCB98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8A0E05">
              <w:t>0 octo</w:t>
            </w:r>
            <w:r>
              <w:t>bre 2024</w:t>
            </w:r>
          </w:p>
        </w:tc>
      </w:tr>
      <w:tr w:rsidR="00E12A51" w:rsidRPr="006E7BAE" w14:paraId="308E8E1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CD5325C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9F9BDC0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CF14FC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8A0E05" w14:paraId="15A49E7A" w14:textId="77777777" w:rsidTr="00C173B0">
        <w:tc>
          <w:tcPr>
            <w:tcW w:w="2269" w:type="pct"/>
          </w:tcPr>
          <w:p w14:paraId="67EEBBEF" w14:textId="77777777" w:rsidR="00B20FA2" w:rsidRDefault="00B20FA2"/>
          <w:p w14:paraId="4CACB204" w14:textId="77777777" w:rsidR="00B20FA2" w:rsidRDefault="00F73138">
            <w:pPr>
              <w:pStyle w:val="SCCLsocPrefix"/>
            </w:pPr>
            <w:r>
              <w:t>BETWEEN:</w:t>
            </w:r>
          </w:p>
          <w:p w14:paraId="7DEAD56A" w14:textId="77777777" w:rsidR="00FE04CA" w:rsidRPr="005E084F" w:rsidRDefault="00FE04CA" w:rsidP="00C3013C"/>
          <w:p w14:paraId="18361667" w14:textId="0C1FB31C" w:rsidR="00B20FA2" w:rsidRDefault="00F73138">
            <w:pPr>
              <w:pStyle w:val="SCCLsocParty"/>
            </w:pPr>
            <w:r>
              <w:t>Loblaw Companies Limited, Shoppers Drug Mart Inc.</w:t>
            </w:r>
            <w:r w:rsidR="00FE04CA">
              <w:t xml:space="preserve"> and</w:t>
            </w:r>
            <w:r>
              <w:t xml:space="preserve"> Sanis Health Inc.</w:t>
            </w:r>
            <w:r>
              <w:br/>
            </w:r>
          </w:p>
          <w:p w14:paraId="6E0623D0" w14:textId="77777777" w:rsidR="00B20FA2" w:rsidRDefault="00F73138">
            <w:pPr>
              <w:pStyle w:val="SCCLsocPartyRole"/>
            </w:pPr>
            <w:r>
              <w:t>Applicants</w:t>
            </w:r>
            <w:r>
              <w:br/>
            </w:r>
          </w:p>
          <w:p w14:paraId="7C98DDD1" w14:textId="77777777" w:rsidR="00B20FA2" w:rsidRDefault="00F73138">
            <w:pPr>
              <w:pStyle w:val="SCCLsocVersus"/>
            </w:pPr>
            <w:r>
              <w:t>- and -</w:t>
            </w:r>
          </w:p>
          <w:p w14:paraId="0F82937D" w14:textId="77777777" w:rsidR="00B20FA2" w:rsidRDefault="00B20FA2"/>
          <w:p w14:paraId="1F60DFEE" w14:textId="68DA2BAE" w:rsidR="00B20FA2" w:rsidRDefault="00F73138">
            <w:pPr>
              <w:pStyle w:val="SCCLsocParty"/>
            </w:pPr>
            <w:r>
              <w:t xml:space="preserve">Royal &amp; Sun Alliance Insurance Company of Canada, AIG Insurance Company of Canada, Aviva Insurance Company of Canada, Liberty Mutual Insurance Company, </w:t>
            </w:r>
            <w:r w:rsidR="00FE04CA">
              <w:t xml:space="preserve">and </w:t>
            </w:r>
            <w:r>
              <w:t>Zurich Insurance Company Ltd.</w:t>
            </w:r>
            <w:r>
              <w:br/>
            </w:r>
          </w:p>
          <w:p w14:paraId="627B65CE" w14:textId="77777777" w:rsidR="00B20FA2" w:rsidRDefault="00F73138">
            <w:pPr>
              <w:pStyle w:val="SCCLsocPartyRole"/>
            </w:pPr>
            <w:r>
              <w:t>Respondents</w:t>
            </w:r>
            <w:r>
              <w:br/>
            </w:r>
          </w:p>
          <w:p w14:paraId="32FD8074" w14:textId="77777777" w:rsidR="00B20FA2" w:rsidRDefault="00F73138">
            <w:pPr>
              <w:pStyle w:val="SCCLsocSubfileSeparator"/>
            </w:pPr>
            <w:r>
              <w:t>AND BETWEEN:</w:t>
            </w:r>
          </w:p>
          <w:p w14:paraId="4235BC34" w14:textId="77777777" w:rsidR="00B20FA2" w:rsidRDefault="00B20FA2"/>
          <w:p w14:paraId="2281FD78" w14:textId="3726E049" w:rsidR="00B20FA2" w:rsidRDefault="00F73138">
            <w:pPr>
              <w:pStyle w:val="SCCLsocParty"/>
            </w:pPr>
            <w:r>
              <w:t>Chubb Insurance Company of Canada, QBE Syndicate 1886 at Lloyd’s of London</w:t>
            </w:r>
            <w:r w:rsidR="00804928">
              <w:t xml:space="preserve"> and</w:t>
            </w:r>
            <w:r>
              <w:t xml:space="preserve"> Certain Underwriters at Lloyd’s as represented by their coverholder Markel Canada Limited</w:t>
            </w:r>
            <w:r>
              <w:br/>
            </w:r>
          </w:p>
          <w:p w14:paraId="6FE5B19E" w14:textId="77777777" w:rsidR="00B20FA2" w:rsidRDefault="00F73138">
            <w:pPr>
              <w:pStyle w:val="SCCLsocPartyRole"/>
            </w:pPr>
            <w:r>
              <w:t>Applicants</w:t>
            </w:r>
            <w:r>
              <w:br/>
            </w:r>
          </w:p>
          <w:p w14:paraId="59DBF01C" w14:textId="77777777" w:rsidR="00B20FA2" w:rsidRDefault="00F73138">
            <w:pPr>
              <w:pStyle w:val="SCCLsocVersus"/>
            </w:pPr>
            <w:r>
              <w:t>- and -</w:t>
            </w:r>
          </w:p>
          <w:p w14:paraId="659749CC" w14:textId="77777777" w:rsidR="00B20FA2" w:rsidRDefault="00B20FA2"/>
          <w:p w14:paraId="77F6F8F6" w14:textId="69772350" w:rsidR="00B20FA2" w:rsidRDefault="00F73138">
            <w:pPr>
              <w:pStyle w:val="SCCLsocParty"/>
            </w:pPr>
            <w:r>
              <w:lastRenderedPageBreak/>
              <w:t>Loblaw Companies Limited, Shoppers Drug Mart Inc</w:t>
            </w:r>
            <w:r w:rsidR="00804928">
              <w:t xml:space="preserve">. and </w:t>
            </w:r>
            <w:r>
              <w:t>Sanis Health Inc.</w:t>
            </w:r>
            <w:r>
              <w:br/>
            </w:r>
          </w:p>
          <w:p w14:paraId="58B9FE1C" w14:textId="77777777" w:rsidR="00B20FA2" w:rsidRDefault="00F73138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7256650A" w14:textId="77777777" w:rsidR="00824412" w:rsidRPr="006E7BAE" w:rsidRDefault="00824412" w:rsidP="00375294"/>
        </w:tc>
        <w:tc>
          <w:tcPr>
            <w:tcW w:w="2350" w:type="pct"/>
          </w:tcPr>
          <w:p w14:paraId="776F2DE9" w14:textId="77777777" w:rsidR="00B20FA2" w:rsidRPr="008A0E05" w:rsidRDefault="00B20FA2">
            <w:pPr>
              <w:rPr>
                <w:lang w:val="fr-CA"/>
              </w:rPr>
            </w:pPr>
          </w:p>
          <w:p w14:paraId="7F413874" w14:textId="77777777" w:rsidR="00B20FA2" w:rsidRDefault="00F73138">
            <w:pPr>
              <w:pStyle w:val="SCCLsocPrefix"/>
              <w:rPr>
                <w:lang w:val="fr-CA"/>
              </w:rPr>
            </w:pPr>
            <w:r w:rsidRPr="008A0E05">
              <w:rPr>
                <w:lang w:val="fr-CA"/>
              </w:rPr>
              <w:t>ENTRE :</w:t>
            </w:r>
          </w:p>
          <w:p w14:paraId="350A4D74" w14:textId="77777777" w:rsidR="00FE04CA" w:rsidRPr="005E084F" w:rsidRDefault="00FE04CA" w:rsidP="00C3013C">
            <w:pPr>
              <w:rPr>
                <w:lang w:val="fr-CA"/>
              </w:rPr>
            </w:pPr>
          </w:p>
          <w:p w14:paraId="041FC13E" w14:textId="0773D964" w:rsidR="00B20FA2" w:rsidRPr="008A0E05" w:rsidRDefault="008A0E05">
            <w:pPr>
              <w:pStyle w:val="SCCLsocParty"/>
              <w:rPr>
                <w:lang w:val="fr-CA"/>
              </w:rPr>
            </w:pPr>
            <w:r w:rsidRPr="008A0E05">
              <w:rPr>
                <w:lang w:val="fr-CA"/>
              </w:rPr>
              <w:t>Compagnies</w:t>
            </w:r>
            <w:r w:rsidR="00F73138" w:rsidRPr="008A0E05">
              <w:rPr>
                <w:lang w:val="fr-CA"/>
              </w:rPr>
              <w:t xml:space="preserve"> Loblaw Limitée, Shoppers Drug Mart Inc.</w:t>
            </w:r>
            <w:r w:rsidR="00FE04CA">
              <w:rPr>
                <w:lang w:val="fr-CA"/>
              </w:rPr>
              <w:t xml:space="preserve"> et</w:t>
            </w:r>
            <w:r w:rsidR="00F73138" w:rsidRPr="008A0E05">
              <w:rPr>
                <w:lang w:val="fr-CA"/>
              </w:rPr>
              <w:t xml:space="preserve"> Sanis Health Inc.</w:t>
            </w:r>
            <w:r w:rsidR="00F73138" w:rsidRPr="008A0E05">
              <w:rPr>
                <w:lang w:val="fr-CA"/>
              </w:rPr>
              <w:br/>
            </w:r>
          </w:p>
          <w:p w14:paraId="514507D1" w14:textId="77777777" w:rsidR="00B20FA2" w:rsidRPr="008A0E05" w:rsidRDefault="00F73138">
            <w:pPr>
              <w:pStyle w:val="SCCLsocPartyRole"/>
              <w:rPr>
                <w:lang w:val="fr-CA"/>
              </w:rPr>
            </w:pPr>
            <w:r w:rsidRPr="008A0E05">
              <w:rPr>
                <w:lang w:val="fr-CA"/>
              </w:rPr>
              <w:t>Demanderess</w:t>
            </w:r>
            <w:r w:rsidR="008A0E05">
              <w:rPr>
                <w:lang w:val="fr-CA"/>
              </w:rPr>
              <w:t>e</w:t>
            </w:r>
            <w:r w:rsidRPr="008A0E05">
              <w:rPr>
                <w:lang w:val="fr-CA"/>
              </w:rPr>
              <w:t>s</w:t>
            </w:r>
            <w:r w:rsidRPr="008A0E05">
              <w:rPr>
                <w:lang w:val="fr-CA"/>
              </w:rPr>
              <w:br/>
            </w:r>
          </w:p>
          <w:p w14:paraId="6049C1C7" w14:textId="77777777" w:rsidR="00B20FA2" w:rsidRPr="008A0E05" w:rsidRDefault="00F73138">
            <w:pPr>
              <w:pStyle w:val="SCCLsocVersus"/>
              <w:rPr>
                <w:lang w:val="fr-CA"/>
              </w:rPr>
            </w:pPr>
            <w:r w:rsidRPr="008A0E05">
              <w:rPr>
                <w:lang w:val="fr-CA"/>
              </w:rPr>
              <w:t>- et -</w:t>
            </w:r>
          </w:p>
          <w:p w14:paraId="089BDBDE" w14:textId="77777777" w:rsidR="00B20FA2" w:rsidRPr="008A0E05" w:rsidRDefault="00B20FA2">
            <w:pPr>
              <w:rPr>
                <w:lang w:val="fr-CA"/>
              </w:rPr>
            </w:pPr>
          </w:p>
          <w:p w14:paraId="5E4E8EB1" w14:textId="22A7002B" w:rsidR="00B20FA2" w:rsidRPr="008A0E05" w:rsidRDefault="00F73138">
            <w:pPr>
              <w:pStyle w:val="SCCLsocParty"/>
              <w:rPr>
                <w:lang w:val="fr-CA"/>
              </w:rPr>
            </w:pPr>
            <w:r w:rsidRPr="008A0E05">
              <w:rPr>
                <w:lang w:val="fr-CA"/>
              </w:rPr>
              <w:t xml:space="preserve">Royal &amp; Sun Alliance du Canada, </w:t>
            </w:r>
            <w:r w:rsidR="008A0E05" w:rsidRPr="008A0E05">
              <w:rPr>
                <w:lang w:val="fr-CA"/>
              </w:rPr>
              <w:t>société</w:t>
            </w:r>
            <w:r w:rsidRPr="008A0E05">
              <w:rPr>
                <w:lang w:val="fr-CA"/>
              </w:rPr>
              <w:t xml:space="preserve"> d’assurances, Compagnie d’assurance AIG du Canada, Aviva, Compagnie </w:t>
            </w:r>
            <w:r w:rsidR="00FE04CA">
              <w:rPr>
                <w:lang w:val="fr-CA"/>
              </w:rPr>
              <w:t>d</w:t>
            </w:r>
            <w:r w:rsidR="00FE04CA" w:rsidRPr="008A0E05">
              <w:rPr>
                <w:lang w:val="fr-CA"/>
              </w:rPr>
              <w:t xml:space="preserve">’Assurance </w:t>
            </w:r>
            <w:r w:rsidR="00FE04CA">
              <w:rPr>
                <w:lang w:val="fr-CA"/>
              </w:rPr>
              <w:t>d</w:t>
            </w:r>
            <w:r w:rsidR="00FE04CA" w:rsidRPr="008A0E05">
              <w:rPr>
                <w:lang w:val="fr-CA"/>
              </w:rPr>
              <w:t xml:space="preserve">u </w:t>
            </w:r>
            <w:r w:rsidRPr="008A0E05">
              <w:rPr>
                <w:lang w:val="fr-CA"/>
              </w:rPr>
              <w:t xml:space="preserve">Canada, Compagnie </w:t>
            </w:r>
            <w:r w:rsidR="00FE04CA">
              <w:rPr>
                <w:lang w:val="fr-CA"/>
              </w:rPr>
              <w:t>d’</w:t>
            </w:r>
            <w:r w:rsidR="00FE04CA" w:rsidRPr="008A0E05">
              <w:rPr>
                <w:lang w:val="fr-CA"/>
              </w:rPr>
              <w:t xml:space="preserve">Assurance </w:t>
            </w:r>
            <w:r w:rsidR="008A0E05" w:rsidRPr="008A0E05">
              <w:rPr>
                <w:lang w:val="fr-CA"/>
              </w:rPr>
              <w:t>Liberté</w:t>
            </w:r>
            <w:r w:rsidRPr="008A0E05">
              <w:rPr>
                <w:lang w:val="fr-CA"/>
              </w:rPr>
              <w:t xml:space="preserve"> Mutuelle et </w:t>
            </w:r>
            <w:r w:rsidR="008A0E05" w:rsidRPr="008A0E05">
              <w:rPr>
                <w:lang w:val="fr-CA"/>
              </w:rPr>
              <w:t>Liberté</w:t>
            </w:r>
            <w:r w:rsidRPr="008A0E05">
              <w:rPr>
                <w:lang w:val="fr-CA"/>
              </w:rPr>
              <w:t xml:space="preserve"> Santé</w:t>
            </w:r>
            <w:r w:rsidR="00FE04CA">
              <w:rPr>
                <w:lang w:val="fr-CA"/>
              </w:rPr>
              <w:t xml:space="preserve">, et </w:t>
            </w:r>
            <w:r w:rsidRPr="008A0E05">
              <w:rPr>
                <w:lang w:val="fr-CA"/>
              </w:rPr>
              <w:t>Zurich Compagnie d'assurance SA</w:t>
            </w:r>
            <w:r w:rsidRPr="008A0E05">
              <w:rPr>
                <w:lang w:val="fr-CA"/>
              </w:rPr>
              <w:br/>
            </w:r>
          </w:p>
          <w:p w14:paraId="06C4FB3D" w14:textId="6DAC37E1" w:rsidR="00B20FA2" w:rsidRPr="00C3013C" w:rsidRDefault="00F73138">
            <w:pPr>
              <w:pStyle w:val="SCCLsocPartyRole"/>
              <w:rPr>
                <w:lang w:val="en-US"/>
              </w:rPr>
            </w:pPr>
            <w:r w:rsidRPr="00C3013C">
              <w:rPr>
                <w:lang w:val="en-US"/>
              </w:rPr>
              <w:t>Intimé</w:t>
            </w:r>
            <w:r w:rsidR="00FE04CA">
              <w:rPr>
                <w:lang w:val="en-US"/>
              </w:rPr>
              <w:t>e</w:t>
            </w:r>
            <w:r w:rsidRPr="00C3013C">
              <w:rPr>
                <w:lang w:val="en-US"/>
              </w:rPr>
              <w:t>s</w:t>
            </w:r>
            <w:r w:rsidRPr="00C3013C">
              <w:rPr>
                <w:lang w:val="en-US"/>
              </w:rPr>
              <w:br/>
            </w:r>
          </w:p>
          <w:p w14:paraId="4DE70BF5" w14:textId="77777777" w:rsidR="00B20FA2" w:rsidRPr="00C3013C" w:rsidRDefault="00F73138">
            <w:pPr>
              <w:pStyle w:val="SCCLsocSubfileSeparator"/>
              <w:rPr>
                <w:lang w:val="en-US"/>
              </w:rPr>
            </w:pPr>
            <w:r w:rsidRPr="00C3013C">
              <w:rPr>
                <w:lang w:val="en-US"/>
              </w:rPr>
              <w:t>ET ENTRE :</w:t>
            </w:r>
          </w:p>
          <w:p w14:paraId="33C283B5" w14:textId="77777777" w:rsidR="00B20FA2" w:rsidRPr="00C3013C" w:rsidRDefault="00B20FA2">
            <w:pPr>
              <w:rPr>
                <w:lang w:val="en-US"/>
              </w:rPr>
            </w:pPr>
          </w:p>
          <w:p w14:paraId="48437817" w14:textId="7BBE374D" w:rsidR="00B20FA2" w:rsidRDefault="00F73138">
            <w:pPr>
              <w:pStyle w:val="SCCLsocParty"/>
            </w:pPr>
            <w:r>
              <w:t>Chubb du Canada Compagnie d’Assurance, QBE Syndicate 1886 at Lloyd’s of London</w:t>
            </w:r>
            <w:r w:rsidR="00804928">
              <w:t xml:space="preserve"> et</w:t>
            </w:r>
            <w:r>
              <w:t xml:space="preserve"> Certain Underwriters at Lloyd’s as represented by their coverholder Markel Canada Limited</w:t>
            </w:r>
            <w:r>
              <w:br/>
            </w:r>
          </w:p>
          <w:p w14:paraId="5F62F32E" w14:textId="77777777" w:rsidR="00B20FA2" w:rsidRPr="008A0E05" w:rsidRDefault="00F73138">
            <w:pPr>
              <w:pStyle w:val="SCCLsocPartyRole"/>
              <w:rPr>
                <w:lang w:val="fr-CA"/>
              </w:rPr>
            </w:pPr>
            <w:r w:rsidRPr="008A0E05">
              <w:rPr>
                <w:lang w:val="fr-CA"/>
              </w:rPr>
              <w:t>Demandeurs</w:t>
            </w:r>
            <w:r w:rsidRPr="008A0E05">
              <w:rPr>
                <w:lang w:val="fr-CA"/>
              </w:rPr>
              <w:br/>
            </w:r>
          </w:p>
          <w:p w14:paraId="721809F8" w14:textId="77777777" w:rsidR="00B20FA2" w:rsidRPr="008A0E05" w:rsidRDefault="00F73138">
            <w:pPr>
              <w:pStyle w:val="SCCLsocVersus"/>
              <w:rPr>
                <w:lang w:val="fr-CA"/>
              </w:rPr>
            </w:pPr>
            <w:r w:rsidRPr="008A0E05">
              <w:rPr>
                <w:lang w:val="fr-CA"/>
              </w:rPr>
              <w:t>- et -</w:t>
            </w:r>
          </w:p>
          <w:p w14:paraId="1F435C44" w14:textId="77777777" w:rsidR="00B20FA2" w:rsidRPr="008A0E05" w:rsidRDefault="00B20FA2">
            <w:pPr>
              <w:rPr>
                <w:lang w:val="fr-CA"/>
              </w:rPr>
            </w:pPr>
          </w:p>
          <w:p w14:paraId="76376934" w14:textId="3700A602" w:rsidR="00B20FA2" w:rsidRPr="008A0E05" w:rsidRDefault="00F73138">
            <w:pPr>
              <w:pStyle w:val="SCCLsocParty"/>
              <w:rPr>
                <w:lang w:val="fr-CA"/>
              </w:rPr>
            </w:pPr>
            <w:r w:rsidRPr="008A0E05">
              <w:rPr>
                <w:lang w:val="fr-CA"/>
              </w:rPr>
              <w:lastRenderedPageBreak/>
              <w:t>Compa</w:t>
            </w:r>
            <w:r w:rsidR="008A0E05" w:rsidRPr="008A0E05">
              <w:rPr>
                <w:lang w:val="fr-CA"/>
              </w:rPr>
              <w:t>g</w:t>
            </w:r>
            <w:r w:rsidRPr="008A0E05">
              <w:rPr>
                <w:lang w:val="fr-CA"/>
              </w:rPr>
              <w:t>nies Loblaw Limitée, Shoppers Drug Mart Inc.</w:t>
            </w:r>
            <w:r w:rsidR="00804928">
              <w:rPr>
                <w:lang w:val="fr-CA"/>
              </w:rPr>
              <w:t xml:space="preserve"> et </w:t>
            </w:r>
            <w:r w:rsidRPr="008A0E05">
              <w:rPr>
                <w:lang w:val="fr-CA"/>
              </w:rPr>
              <w:t>Sanis Health Inc.</w:t>
            </w:r>
            <w:r w:rsidRPr="008A0E05">
              <w:rPr>
                <w:lang w:val="fr-CA"/>
              </w:rPr>
              <w:br/>
            </w:r>
          </w:p>
          <w:p w14:paraId="46CBDB30" w14:textId="77777777" w:rsidR="00B20FA2" w:rsidRPr="008A0E05" w:rsidRDefault="00F73138">
            <w:pPr>
              <w:pStyle w:val="SCCLsocPartyRole"/>
              <w:rPr>
                <w:lang w:val="fr-CA"/>
              </w:rPr>
            </w:pPr>
            <w:r w:rsidRPr="008A0E05">
              <w:rPr>
                <w:lang w:val="fr-CA"/>
              </w:rPr>
              <w:t>Intimées</w:t>
            </w:r>
          </w:p>
        </w:tc>
      </w:tr>
      <w:tr w:rsidR="00824412" w:rsidRPr="008A0E05" w14:paraId="0D57F05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7606038" w14:textId="77777777" w:rsidR="00824412" w:rsidRPr="008A0E05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758437E" w14:textId="77777777" w:rsidR="00824412" w:rsidRPr="008A0E05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0224258" w14:textId="77777777" w:rsidR="00824412" w:rsidRPr="008A0E05" w:rsidRDefault="00824412" w:rsidP="00B408F8">
            <w:pPr>
              <w:rPr>
                <w:lang w:val="fr-CA"/>
              </w:rPr>
            </w:pPr>
          </w:p>
        </w:tc>
      </w:tr>
      <w:tr w:rsidR="00824412" w:rsidRPr="00AD3EBA" w14:paraId="1C64FE38" w14:textId="77777777" w:rsidTr="008A0E05">
        <w:trPr>
          <w:trHeight w:val="3542"/>
        </w:trPr>
        <w:tc>
          <w:tcPr>
            <w:tcW w:w="2269" w:type="pct"/>
          </w:tcPr>
          <w:p w14:paraId="01AB8F8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DACD1D5" w14:textId="77777777" w:rsidR="00824412" w:rsidRPr="006E7BAE" w:rsidRDefault="00824412" w:rsidP="00417FB7">
            <w:pPr>
              <w:jc w:val="center"/>
            </w:pPr>
          </w:p>
          <w:p w14:paraId="106851D7" w14:textId="52EE5B7F" w:rsidR="003F6511" w:rsidRDefault="00824412" w:rsidP="008D0FF9">
            <w:pPr>
              <w:jc w:val="both"/>
            </w:pPr>
            <w:r w:rsidRPr="006E7BAE">
              <w:t>The app</w:t>
            </w:r>
            <w:r w:rsidR="00011960" w:rsidRPr="006E7BAE">
              <w:t>lication for leave to appeal</w:t>
            </w:r>
            <w:r w:rsidR="005E084F">
              <w:t>, filed by Loblaw Companies Limited, Shoppers Drug Mart Inc. and Sanis Health Inc.,</w:t>
            </w:r>
            <w:r w:rsidR="00011960" w:rsidRPr="006E7BAE">
              <w:t xml:space="preserve">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>, Number</w:t>
            </w:r>
            <w:r w:rsidR="00FE04CA">
              <w:t>s</w:t>
            </w:r>
            <w:r w:rsidRPr="006E7BAE">
              <w:t xml:space="preserve"> </w:t>
            </w:r>
            <w:r>
              <w:t>C70335, C70336, C70337, C70347, C70350</w:t>
            </w:r>
            <w:r w:rsidR="00C3013C">
              <w:t xml:space="preserve">, C70342, </w:t>
            </w:r>
            <w:r>
              <w:t xml:space="preserve">C70358, C70366 </w:t>
            </w:r>
            <w:r w:rsidR="00AD3EBA">
              <w:t>and</w:t>
            </w:r>
            <w:r>
              <w:t xml:space="preserve"> C70378, </w:t>
            </w:r>
            <w:r w:rsidR="00C60DEB" w:rsidRPr="00C3013C">
              <w:rPr>
                <w:rStyle w:val="Hyperlink"/>
                <w:color w:val="auto"/>
                <w:u w:val="none"/>
              </w:rPr>
              <w:t>2024 ONCA 145</w:t>
            </w:r>
            <w:r w:rsidRPr="006E7BAE">
              <w:t xml:space="preserve">, dated </w:t>
            </w:r>
            <w:r>
              <w:t>February 27, 2024</w:t>
            </w:r>
            <w:r w:rsidR="00804928">
              <w:t>,</w:t>
            </w:r>
            <w:r w:rsidRPr="006E7BAE">
              <w:t xml:space="preserve"> </w:t>
            </w:r>
            <w:r w:rsidR="008A0E05">
              <w:t xml:space="preserve">is dismissed with costs to Royal &amp; Sun Alliance Insurance Company of Canada, AIG Insurance Company of Canada and Aviva Insurance Company of Canada. </w:t>
            </w:r>
            <w:r w:rsidR="005E084F" w:rsidRPr="006E7BAE">
              <w:t>The application for leave to appeal</w:t>
            </w:r>
            <w:r w:rsidR="005E084F">
              <w:t>, filed by Chubb Insurance Company of Canada, QBE Syndicate 1886 at Lloyd’s of London, and Certain Underwriters at Lloyd’s as represented by their coverholder, Markel Canada Limited,</w:t>
            </w:r>
            <w:r w:rsidR="005E084F" w:rsidRPr="006E7BAE">
              <w:t xml:space="preserve"> from the judgment of the </w:t>
            </w:r>
            <w:r w:rsidR="005E084F">
              <w:t>Court of Appeal for Ontario</w:t>
            </w:r>
            <w:r w:rsidR="005E084F" w:rsidRPr="006E7BAE">
              <w:t>, Number</w:t>
            </w:r>
            <w:r w:rsidR="005E084F">
              <w:t>s</w:t>
            </w:r>
            <w:r w:rsidR="005E084F" w:rsidRPr="006E7BAE">
              <w:t xml:space="preserve"> </w:t>
            </w:r>
            <w:r w:rsidR="005E084F">
              <w:t xml:space="preserve">C70335, C70336, C70337, C70350, </w:t>
            </w:r>
            <w:r w:rsidR="005E084F" w:rsidRPr="00C3013C">
              <w:rPr>
                <w:rStyle w:val="Hyperlink"/>
                <w:color w:val="auto"/>
                <w:u w:val="none"/>
              </w:rPr>
              <w:t>2024 ONCA 145</w:t>
            </w:r>
            <w:r w:rsidR="005E084F" w:rsidRPr="006E7BAE">
              <w:t xml:space="preserve">, dated </w:t>
            </w:r>
            <w:r w:rsidR="005E084F">
              <w:t>February 27, 2024,</w:t>
            </w:r>
            <w:r w:rsidR="005E084F" w:rsidRPr="006E7BAE">
              <w:t xml:space="preserve"> </w:t>
            </w:r>
            <w:r w:rsidR="005E084F">
              <w:t xml:space="preserve">is dismissed with costs.  </w:t>
            </w:r>
          </w:p>
          <w:p w14:paraId="59FA91ED" w14:textId="4AD17CBD" w:rsidR="00C60DEB" w:rsidRPr="006E7BAE" w:rsidRDefault="00C60DEB">
            <w:pPr>
              <w:jc w:val="both"/>
            </w:pPr>
          </w:p>
        </w:tc>
        <w:tc>
          <w:tcPr>
            <w:tcW w:w="381" w:type="pct"/>
          </w:tcPr>
          <w:p w14:paraId="7CBD0EC1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BEC0443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86C6BD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270CC93" w14:textId="254E9672" w:rsidR="003F6511" w:rsidRPr="006E7BAE" w:rsidRDefault="00824412" w:rsidP="00AD3EBA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</w:t>
            </w:r>
            <w:r w:rsidR="00C60DEB">
              <w:rPr>
                <w:lang w:val="fr-CA"/>
              </w:rPr>
              <w:t>, déposée par l</w:t>
            </w:r>
            <w:r w:rsidR="00C60DEB" w:rsidRPr="008A0E05">
              <w:rPr>
                <w:lang w:val="fr-CA"/>
              </w:rPr>
              <w:t xml:space="preserve">es </w:t>
            </w:r>
            <w:r w:rsidR="00C60DEB">
              <w:rPr>
                <w:lang w:val="fr-CA"/>
              </w:rPr>
              <w:t>C</w:t>
            </w:r>
            <w:r w:rsidR="00C60DEB" w:rsidRPr="008A0E05">
              <w:rPr>
                <w:lang w:val="fr-CA"/>
              </w:rPr>
              <w:t>ompagnies Loblaw</w:t>
            </w:r>
            <w:r w:rsidR="00C60DEB">
              <w:rPr>
                <w:lang w:val="fr-CA"/>
              </w:rPr>
              <w:t xml:space="preserve"> Limitée</w:t>
            </w:r>
            <w:r w:rsidR="00C60DEB" w:rsidRPr="008A0E05">
              <w:rPr>
                <w:lang w:val="fr-CA"/>
              </w:rPr>
              <w:t xml:space="preserve">, </w:t>
            </w:r>
            <w:r w:rsidR="00C60DEB" w:rsidRPr="00C3013C">
              <w:rPr>
                <w:lang w:val="fr-CA"/>
              </w:rPr>
              <w:t xml:space="preserve">Shoppers Drug Mart Inc. </w:t>
            </w:r>
            <w:r w:rsidR="00C60DEB">
              <w:rPr>
                <w:lang w:val="fr-CA"/>
              </w:rPr>
              <w:t xml:space="preserve">et </w:t>
            </w:r>
            <w:r w:rsidR="00C60DEB" w:rsidRPr="00C3013C">
              <w:rPr>
                <w:lang w:val="fr-CA"/>
              </w:rPr>
              <w:t>Sanis Health Inc.</w:t>
            </w:r>
            <w:r w:rsidR="00C60DEB">
              <w:rPr>
                <w:lang w:val="fr-CA"/>
              </w:rPr>
              <w:t>,</w:t>
            </w:r>
            <w:r w:rsidR="00011960" w:rsidRPr="006E7BAE">
              <w:rPr>
                <w:lang w:val="fr-CA"/>
              </w:rPr>
              <w:t xml:space="preserve"> de l’arrêt de la</w:t>
            </w:r>
            <w:r w:rsidRPr="006E7BAE">
              <w:rPr>
                <w:lang w:val="fr-CA"/>
              </w:rPr>
              <w:t xml:space="preserve"> </w:t>
            </w:r>
            <w:r w:rsidRPr="008A0E05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>, numéro</w:t>
            </w:r>
            <w:r w:rsidR="00FE04CA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Pr="008A0E05">
              <w:rPr>
                <w:lang w:val="fr-CA"/>
              </w:rPr>
              <w:t xml:space="preserve">C70335, C70336, C70337, </w:t>
            </w:r>
            <w:r w:rsidR="00C3013C">
              <w:rPr>
                <w:lang w:val="fr-CA"/>
              </w:rPr>
              <w:t>C70342,</w:t>
            </w:r>
            <w:r w:rsidRPr="008A0E05">
              <w:rPr>
                <w:lang w:val="fr-CA"/>
              </w:rPr>
              <w:t xml:space="preserve"> C70347, C70350, C70358, C70366 </w:t>
            </w:r>
            <w:r w:rsidR="00AD3EBA">
              <w:rPr>
                <w:lang w:val="fr-CA"/>
              </w:rPr>
              <w:t>et</w:t>
            </w:r>
            <w:r w:rsidRPr="008A0E05">
              <w:rPr>
                <w:lang w:val="fr-CA"/>
              </w:rPr>
              <w:t xml:space="preserve"> C70378, </w:t>
            </w:r>
            <w:r w:rsidRPr="00AD3EBA">
              <w:rPr>
                <w:rStyle w:val="Hyperlink"/>
                <w:color w:val="auto"/>
                <w:u w:val="none"/>
                <w:lang w:val="fr-CA"/>
              </w:rPr>
              <w:t>2024 ONCA 145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8A0E05">
              <w:rPr>
                <w:lang w:val="fr-CA"/>
              </w:rPr>
              <w:t>27 février 2024</w:t>
            </w:r>
            <w:r w:rsidR="00FE04CA">
              <w:rPr>
                <w:lang w:val="fr-CA"/>
              </w:rPr>
              <w:t>,</w:t>
            </w:r>
            <w:r w:rsidR="008A0E05">
              <w:rPr>
                <w:lang w:val="fr-CA"/>
              </w:rPr>
              <w:t xml:space="preserve"> </w:t>
            </w:r>
            <w:r w:rsidR="00F73138">
              <w:rPr>
                <w:lang w:val="fr-CA"/>
              </w:rPr>
              <w:t>est</w:t>
            </w:r>
            <w:r w:rsidR="008A0E05">
              <w:rPr>
                <w:lang w:val="fr-CA"/>
              </w:rPr>
              <w:t xml:space="preserve"> rejetée avec dépens en faveur de </w:t>
            </w:r>
            <w:r w:rsidR="00C60DEB">
              <w:rPr>
                <w:lang w:val="fr-CA"/>
              </w:rPr>
              <w:t xml:space="preserve">la </w:t>
            </w:r>
            <w:r w:rsidR="008A0E05" w:rsidRPr="008A0E05">
              <w:rPr>
                <w:lang w:val="fr-CA"/>
              </w:rPr>
              <w:t xml:space="preserve">Royal &amp; Sun Alliance du Canada, société d’assurances, </w:t>
            </w:r>
            <w:r w:rsidR="00C60DEB">
              <w:rPr>
                <w:lang w:val="fr-CA"/>
              </w:rPr>
              <w:t xml:space="preserve">de </w:t>
            </w:r>
            <w:r w:rsidR="008A0E05">
              <w:rPr>
                <w:lang w:val="fr-CA"/>
              </w:rPr>
              <w:t>l</w:t>
            </w:r>
            <w:r w:rsidR="008A0E05" w:rsidRPr="008A0E05">
              <w:rPr>
                <w:lang w:val="fr-CA"/>
              </w:rPr>
              <w:t xml:space="preserve">a </w:t>
            </w:r>
            <w:r w:rsidR="008A0E05">
              <w:rPr>
                <w:lang w:val="fr-CA"/>
              </w:rPr>
              <w:t>c</w:t>
            </w:r>
            <w:r w:rsidR="008A0E05" w:rsidRPr="008A0E05">
              <w:rPr>
                <w:lang w:val="fr-CA"/>
              </w:rPr>
              <w:t>ompagnie d’assurance AIG du Canada</w:t>
            </w:r>
            <w:r w:rsidR="00C60DEB">
              <w:rPr>
                <w:lang w:val="fr-CA"/>
              </w:rPr>
              <w:t xml:space="preserve"> et</w:t>
            </w:r>
            <w:r w:rsidR="008A0E05" w:rsidRPr="008A0E05">
              <w:rPr>
                <w:lang w:val="fr-CA"/>
              </w:rPr>
              <w:t xml:space="preserve"> </w:t>
            </w:r>
            <w:r w:rsidR="00C60DEB">
              <w:rPr>
                <w:lang w:val="fr-CA"/>
              </w:rPr>
              <w:t>d’</w:t>
            </w:r>
            <w:r w:rsidR="008A0E05" w:rsidRPr="008A0E05">
              <w:rPr>
                <w:lang w:val="fr-CA"/>
              </w:rPr>
              <w:t xml:space="preserve">Aviva, </w:t>
            </w:r>
            <w:r w:rsidR="008A0E05">
              <w:rPr>
                <w:lang w:val="fr-CA"/>
              </w:rPr>
              <w:t>c</w:t>
            </w:r>
            <w:r w:rsidR="008A0E05" w:rsidRPr="008A0E05">
              <w:rPr>
                <w:lang w:val="fr-CA"/>
              </w:rPr>
              <w:t xml:space="preserve">ompagnie </w:t>
            </w:r>
            <w:r w:rsidR="008A0E05">
              <w:rPr>
                <w:lang w:val="fr-CA"/>
              </w:rPr>
              <w:t>d</w:t>
            </w:r>
            <w:r w:rsidR="008A0E05" w:rsidRPr="008A0E05">
              <w:rPr>
                <w:lang w:val="fr-CA"/>
              </w:rPr>
              <w:t>’</w:t>
            </w:r>
            <w:r w:rsidR="008A0E05">
              <w:rPr>
                <w:lang w:val="fr-CA"/>
              </w:rPr>
              <w:t>a</w:t>
            </w:r>
            <w:r w:rsidR="008A0E05" w:rsidRPr="008A0E05">
              <w:rPr>
                <w:lang w:val="fr-CA"/>
              </w:rPr>
              <w:t xml:space="preserve">ssurance </w:t>
            </w:r>
            <w:r w:rsidR="008A0E05">
              <w:rPr>
                <w:lang w:val="fr-CA"/>
              </w:rPr>
              <w:t>d</w:t>
            </w:r>
            <w:r w:rsidR="008A0E05" w:rsidRPr="008A0E05">
              <w:rPr>
                <w:lang w:val="fr-CA"/>
              </w:rPr>
              <w:t>u Canada</w:t>
            </w:r>
            <w:r w:rsidR="008A0E05">
              <w:rPr>
                <w:lang w:val="fr-CA"/>
              </w:rPr>
              <w:t>. La demande d’autorisation d’appel</w:t>
            </w:r>
            <w:r w:rsidR="00C60DEB">
              <w:rPr>
                <w:lang w:val="fr-CA"/>
              </w:rPr>
              <w:t>,</w:t>
            </w:r>
            <w:r w:rsidR="008A0E05">
              <w:rPr>
                <w:lang w:val="fr-CA"/>
              </w:rPr>
              <w:t xml:space="preserve"> déposée par </w:t>
            </w:r>
            <w:r w:rsidR="00C60DEB" w:rsidRPr="00C3013C">
              <w:rPr>
                <w:lang w:val="fr-CA"/>
              </w:rPr>
              <w:t>Chubb du Canada Compagnie d’Assurance</w:t>
            </w:r>
            <w:r w:rsidR="008A0E05">
              <w:rPr>
                <w:lang w:val="fr-CA"/>
              </w:rPr>
              <w:t xml:space="preserve">, </w:t>
            </w:r>
            <w:r w:rsidR="00C60DEB" w:rsidRPr="00C3013C">
              <w:rPr>
                <w:lang w:val="fr-CA"/>
              </w:rPr>
              <w:t>QBE Syndicate 1886 at Lloyd’s of London</w:t>
            </w:r>
            <w:r w:rsidR="008A0E05">
              <w:rPr>
                <w:lang w:val="fr-CA"/>
              </w:rPr>
              <w:t xml:space="preserve"> et </w:t>
            </w:r>
            <w:r w:rsidR="00C60DEB" w:rsidRPr="00C3013C">
              <w:rPr>
                <w:lang w:val="fr-CA"/>
              </w:rPr>
              <w:t>Certain Underwriters at Lloyd’s as represented by their coverholder, Markel</w:t>
            </w:r>
            <w:bookmarkStart w:id="1" w:name="_GoBack"/>
            <w:bookmarkEnd w:id="1"/>
            <w:r w:rsidR="00C60DEB" w:rsidRPr="00C3013C">
              <w:rPr>
                <w:lang w:val="fr-CA"/>
              </w:rPr>
              <w:t xml:space="preserve"> Canada Limited</w:t>
            </w:r>
            <w:r w:rsidR="00C60DEB">
              <w:rPr>
                <w:lang w:val="fr-CA"/>
              </w:rPr>
              <w:t xml:space="preserve">, </w:t>
            </w:r>
            <w:r w:rsidR="00C60DEB" w:rsidRPr="006E7BAE">
              <w:rPr>
                <w:lang w:val="fr-CA"/>
              </w:rPr>
              <w:t xml:space="preserve">de l’arrêt de la </w:t>
            </w:r>
            <w:r w:rsidR="00C60DEB" w:rsidRPr="008A0E05">
              <w:rPr>
                <w:lang w:val="fr-CA"/>
              </w:rPr>
              <w:t>Cour d’appel de l’Ontario</w:t>
            </w:r>
            <w:r w:rsidR="00C60DEB" w:rsidRPr="006E7BAE">
              <w:rPr>
                <w:lang w:val="fr-CA"/>
              </w:rPr>
              <w:t>, numéro</w:t>
            </w:r>
            <w:r w:rsidR="00C60DEB">
              <w:rPr>
                <w:lang w:val="fr-CA"/>
              </w:rPr>
              <w:t>s</w:t>
            </w:r>
            <w:r w:rsidR="00C60DEB" w:rsidRPr="006E7BAE">
              <w:rPr>
                <w:lang w:val="fr-CA"/>
              </w:rPr>
              <w:t xml:space="preserve"> </w:t>
            </w:r>
            <w:r w:rsidR="00C60DEB" w:rsidRPr="008A0E05">
              <w:rPr>
                <w:lang w:val="fr-CA"/>
              </w:rPr>
              <w:t xml:space="preserve">C70335, C70336, C70337, C70350, </w:t>
            </w:r>
            <w:r w:rsidR="00C60DEB" w:rsidRPr="00C3013C">
              <w:rPr>
                <w:rStyle w:val="Hyperlink"/>
                <w:color w:val="auto"/>
                <w:u w:val="none"/>
                <w:lang w:val="fr-CA"/>
              </w:rPr>
              <w:t>2024 ONCA 145</w:t>
            </w:r>
            <w:r w:rsidR="00C60DEB" w:rsidRPr="006E7BAE">
              <w:rPr>
                <w:lang w:val="fr-CA"/>
              </w:rPr>
              <w:t xml:space="preserve">, daté du </w:t>
            </w:r>
            <w:r w:rsidR="00C60DEB" w:rsidRPr="008A0E05">
              <w:rPr>
                <w:lang w:val="fr-CA"/>
              </w:rPr>
              <w:t>27 février 2024</w:t>
            </w:r>
            <w:r w:rsidR="00C60DEB">
              <w:rPr>
                <w:lang w:val="fr-CA"/>
              </w:rPr>
              <w:t>, est rejetée avec dépens.</w:t>
            </w:r>
          </w:p>
        </w:tc>
      </w:tr>
    </w:tbl>
    <w:p w14:paraId="70EB8921" w14:textId="77777777" w:rsidR="009F436C" w:rsidRPr="00D83B8C" w:rsidRDefault="009F436C" w:rsidP="00417FB7">
      <w:pPr>
        <w:jc w:val="center"/>
        <w:rPr>
          <w:lang w:val="fr-CA"/>
        </w:rPr>
      </w:pPr>
    </w:p>
    <w:p w14:paraId="16F8B073" w14:textId="77777777" w:rsidR="009F436C" w:rsidRDefault="009F436C" w:rsidP="00417FB7">
      <w:pPr>
        <w:jc w:val="center"/>
        <w:rPr>
          <w:lang w:val="fr-CA"/>
        </w:rPr>
      </w:pPr>
    </w:p>
    <w:p w14:paraId="5D95F02F" w14:textId="77777777" w:rsidR="008A0E05" w:rsidRDefault="008A0E05" w:rsidP="00417FB7">
      <w:pPr>
        <w:jc w:val="center"/>
        <w:rPr>
          <w:lang w:val="fr-CA"/>
        </w:rPr>
      </w:pPr>
    </w:p>
    <w:p w14:paraId="5C2C350E" w14:textId="77777777" w:rsidR="008A0E05" w:rsidRDefault="008A0E05" w:rsidP="00417FB7">
      <w:pPr>
        <w:jc w:val="center"/>
        <w:rPr>
          <w:lang w:val="fr-CA"/>
        </w:rPr>
      </w:pPr>
    </w:p>
    <w:p w14:paraId="26FC4F33" w14:textId="77777777" w:rsidR="008A0E05" w:rsidRPr="00D83B8C" w:rsidRDefault="008A0E05" w:rsidP="00417FB7">
      <w:pPr>
        <w:jc w:val="center"/>
        <w:rPr>
          <w:lang w:val="fr-CA"/>
        </w:rPr>
      </w:pPr>
    </w:p>
    <w:p w14:paraId="38772DB2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F20DB28" w14:textId="77777777" w:rsidR="009F436C" w:rsidRPr="00D83B8C" w:rsidRDefault="003A37CF" w:rsidP="008A0E05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A1E86" w14:textId="77777777" w:rsidR="00983D48" w:rsidRDefault="00983D48">
      <w:r>
        <w:separator/>
      </w:r>
    </w:p>
  </w:endnote>
  <w:endnote w:type="continuationSeparator" w:id="0">
    <w:p w14:paraId="21C1EF1F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6B102" w14:textId="77777777" w:rsidR="00983D48" w:rsidRDefault="00983D48">
      <w:r>
        <w:separator/>
      </w:r>
    </w:p>
  </w:footnote>
  <w:footnote w:type="continuationSeparator" w:id="0">
    <w:p w14:paraId="50017FA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1488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4B4432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477355D" w14:textId="77777777" w:rsidR="008F53F3" w:rsidRDefault="008F53F3" w:rsidP="008F53F3">
    <w:pPr>
      <w:rPr>
        <w:szCs w:val="24"/>
      </w:rPr>
    </w:pPr>
  </w:p>
  <w:p w14:paraId="3C46E29D" w14:textId="77777777" w:rsidR="008F53F3" w:rsidRDefault="008F53F3" w:rsidP="008F53F3">
    <w:pPr>
      <w:rPr>
        <w:szCs w:val="24"/>
      </w:rPr>
    </w:pPr>
  </w:p>
  <w:p w14:paraId="067072D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41246</w:t>
    </w:r>
    <w:r>
      <w:rPr>
        <w:szCs w:val="24"/>
      </w:rPr>
      <w:t>     </w:t>
    </w:r>
  </w:p>
  <w:p w14:paraId="22F322E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C191C48" w14:textId="77777777" w:rsidR="0073151A" w:rsidRDefault="0073151A" w:rsidP="0073151A"/>
      <w:p w14:paraId="2A5EBB18" w14:textId="77777777" w:rsidR="0073151A" w:rsidRPr="006E7BAE" w:rsidRDefault="0073151A" w:rsidP="0073151A"/>
      <w:p w14:paraId="0F3C3F65" w14:textId="77777777" w:rsidR="0073151A" w:rsidRPr="006E7BAE" w:rsidRDefault="0073151A" w:rsidP="0073151A"/>
      <w:p w14:paraId="1558B799" w14:textId="77777777" w:rsidR="0073151A" w:rsidRPr="006E7BAE" w:rsidRDefault="0073151A" w:rsidP="0073151A"/>
      <w:p w14:paraId="07881B03" w14:textId="77777777" w:rsidR="0073151A" w:rsidRDefault="0073151A" w:rsidP="0073151A"/>
      <w:p w14:paraId="0B80FEEF" w14:textId="77777777" w:rsidR="0073151A" w:rsidRDefault="0073151A" w:rsidP="0073151A"/>
      <w:p w14:paraId="6EC0DD2E" w14:textId="77777777" w:rsidR="0073151A" w:rsidRDefault="0073151A" w:rsidP="0073151A"/>
      <w:p w14:paraId="77F21D0D" w14:textId="77777777" w:rsidR="0073151A" w:rsidRDefault="0073151A" w:rsidP="0073151A"/>
      <w:p w14:paraId="1E5178EE" w14:textId="77777777" w:rsidR="0073151A" w:rsidRDefault="0073151A" w:rsidP="0073151A"/>
      <w:p w14:paraId="36990A05" w14:textId="77777777" w:rsidR="0073151A" w:rsidRPr="006E7BAE" w:rsidRDefault="0073151A" w:rsidP="0073151A"/>
      <w:p w14:paraId="28222734" w14:textId="77777777" w:rsidR="00ED265D" w:rsidRPr="0073151A" w:rsidRDefault="004B443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B2EB9"/>
    <w:rsid w:val="004B4432"/>
    <w:rsid w:val="004D4658"/>
    <w:rsid w:val="00543EDD"/>
    <w:rsid w:val="0055345D"/>
    <w:rsid w:val="00563E2C"/>
    <w:rsid w:val="00587869"/>
    <w:rsid w:val="005E084F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928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0E05"/>
    <w:rsid w:val="008A153F"/>
    <w:rsid w:val="008D0FF9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D3EBA"/>
    <w:rsid w:val="00AE2077"/>
    <w:rsid w:val="00B158E3"/>
    <w:rsid w:val="00B20FA2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3013C"/>
    <w:rsid w:val="00C60DEB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92215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3138"/>
    <w:rsid w:val="00F747B4"/>
    <w:rsid w:val="00F76E97"/>
    <w:rsid w:val="00F84E07"/>
    <w:rsid w:val="00F874E6"/>
    <w:rsid w:val="00FC2BB0"/>
    <w:rsid w:val="00FD4F58"/>
    <w:rsid w:val="00FE04CA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97CA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15700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BD783EE0-6776-4603-B006-4C1529B61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BC9B0-E3B2-4C13-9B8D-D47C71332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9E487-509A-43A1-9EC0-9C1AA3BCF8F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40ae4924-d04e-473c-aafa-3657aad971d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2024-10-07T14:11:00Z</dcterms:created>
  <dcterms:modified xsi:type="dcterms:W3CDTF">2024-10-07T14:13:00Z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