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4CC0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41338</w:t>
      </w:r>
      <w:r w:rsidR="0016666F" w:rsidRPr="006E7BAE">
        <w:t>     </w:t>
      </w:r>
    </w:p>
    <w:p w14:paraId="3AC4CC10" w14:textId="77777777" w:rsidR="009F436C" w:rsidRPr="006E7BAE" w:rsidRDefault="009F436C" w:rsidP="00382FEC"/>
    <w:p w14:paraId="3AC4CC11" w14:textId="77777777" w:rsidR="002568D3" w:rsidRPr="006E7BAE" w:rsidRDefault="002568D3" w:rsidP="00382FEC"/>
    <w:tbl>
      <w:tblPr>
        <w:tblW w:w="5087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0"/>
        <w:gridCol w:w="623"/>
        <w:gridCol w:w="4400"/>
      </w:tblGrid>
      <w:tr w:rsidR="00417FB7" w:rsidRPr="006E7BAE" w14:paraId="3AC4CC15" w14:textId="77777777" w:rsidTr="00BD16BE">
        <w:tc>
          <w:tcPr>
            <w:tcW w:w="2363" w:type="pct"/>
          </w:tcPr>
          <w:p w14:paraId="3AC4CC12" w14:textId="6D7FFFDA" w:rsidR="00417FB7" w:rsidRPr="006E7BAE" w:rsidRDefault="00831E57" w:rsidP="000B3B21">
            <w:r>
              <w:t>October 17</w:t>
            </w:r>
            <w:r w:rsidR="00543EDD">
              <w:t>, 202</w:t>
            </w:r>
            <w:r w:rsidR="000B3B21">
              <w:t>4</w:t>
            </w:r>
            <w:bookmarkStart w:id="0" w:name="_GoBack"/>
            <w:bookmarkEnd w:id="0"/>
          </w:p>
        </w:tc>
        <w:tc>
          <w:tcPr>
            <w:tcW w:w="327" w:type="pct"/>
          </w:tcPr>
          <w:p w14:paraId="3AC4CC13" w14:textId="77777777" w:rsidR="00417FB7" w:rsidRPr="006E7BAE" w:rsidRDefault="00417FB7" w:rsidP="00382FEC"/>
        </w:tc>
        <w:tc>
          <w:tcPr>
            <w:tcW w:w="2310" w:type="pct"/>
          </w:tcPr>
          <w:p w14:paraId="3AC4CC1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31E57">
              <w:t>17 octobre</w:t>
            </w:r>
            <w:r>
              <w:t xml:space="preserve"> 2024</w:t>
            </w:r>
          </w:p>
        </w:tc>
      </w:tr>
      <w:tr w:rsidR="00E12A51" w:rsidRPr="006E7BAE" w14:paraId="3AC4CC19" w14:textId="77777777" w:rsidTr="00BD16BE">
        <w:tc>
          <w:tcPr>
            <w:tcW w:w="2363" w:type="pct"/>
            <w:tcMar>
              <w:top w:w="0" w:type="dxa"/>
              <w:bottom w:w="0" w:type="dxa"/>
            </w:tcMar>
          </w:tcPr>
          <w:p w14:paraId="3AC4CC16" w14:textId="77777777" w:rsidR="00C2612E" w:rsidRPr="006E7BAE" w:rsidRDefault="00C2612E" w:rsidP="008262A3"/>
        </w:tc>
        <w:tc>
          <w:tcPr>
            <w:tcW w:w="327" w:type="pct"/>
            <w:tcMar>
              <w:top w:w="0" w:type="dxa"/>
              <w:bottom w:w="0" w:type="dxa"/>
            </w:tcMar>
          </w:tcPr>
          <w:p w14:paraId="3AC4CC17" w14:textId="77777777" w:rsidR="00E12A51" w:rsidRPr="006E7BAE" w:rsidRDefault="00E12A51" w:rsidP="00382FEC"/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3AC4CC1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AC4CC2D" w14:textId="77777777" w:rsidTr="00BD16BE">
        <w:tc>
          <w:tcPr>
            <w:tcW w:w="2363" w:type="pct"/>
          </w:tcPr>
          <w:p w14:paraId="3AC4CC1A" w14:textId="77777777" w:rsidR="00380939" w:rsidRDefault="00380939"/>
          <w:p w14:paraId="3AC4CC1B" w14:textId="77777777" w:rsidR="00380939" w:rsidRDefault="00BC4D0A">
            <w:pPr>
              <w:pStyle w:val="SCCLsocPrefix"/>
            </w:pPr>
            <w:r>
              <w:t>BETWEEN:</w:t>
            </w:r>
          </w:p>
          <w:p w14:paraId="3AC4CC1C" w14:textId="77777777" w:rsidR="00BC4D0A" w:rsidRPr="00BC4D0A" w:rsidRDefault="00BC4D0A" w:rsidP="00BC4D0A"/>
          <w:p w14:paraId="3AC4CC1D" w14:textId="77777777" w:rsidR="00380939" w:rsidRDefault="00BC4D0A">
            <w:pPr>
              <w:pStyle w:val="SCCLsocParty"/>
            </w:pPr>
            <w:r>
              <w:t>Andrew James Seangio</w:t>
            </w:r>
            <w:r>
              <w:br/>
            </w:r>
          </w:p>
          <w:p w14:paraId="3AC4CC1E" w14:textId="77777777" w:rsidR="00380939" w:rsidRDefault="00BC4D0A">
            <w:pPr>
              <w:pStyle w:val="SCCLsocPartyRole"/>
            </w:pPr>
            <w:r>
              <w:t>Applicant</w:t>
            </w:r>
            <w:r>
              <w:br/>
            </w:r>
          </w:p>
          <w:p w14:paraId="3AC4CC1F" w14:textId="77777777" w:rsidR="00380939" w:rsidRDefault="00BC4D0A">
            <w:pPr>
              <w:pStyle w:val="SCCLsocVersus"/>
            </w:pPr>
            <w:r>
              <w:t>- and -</w:t>
            </w:r>
          </w:p>
          <w:p w14:paraId="3AC4CC20" w14:textId="77777777" w:rsidR="00380939" w:rsidRDefault="00380939"/>
          <w:p w14:paraId="3AC4CC21" w14:textId="77777777" w:rsidR="00380939" w:rsidRDefault="00BC4D0A">
            <w:pPr>
              <w:pStyle w:val="SCCLsocParty"/>
            </w:pPr>
            <w:r>
              <w:t>His Majesty the King</w:t>
            </w:r>
            <w:r>
              <w:br/>
            </w:r>
          </w:p>
          <w:p w14:paraId="3AC4CC22" w14:textId="77777777" w:rsidR="00380939" w:rsidRDefault="00BC4D0A">
            <w:pPr>
              <w:pStyle w:val="SCCLsocPartyRole"/>
            </w:pPr>
            <w:r>
              <w:t>Respondent</w:t>
            </w:r>
          </w:p>
        </w:tc>
        <w:tc>
          <w:tcPr>
            <w:tcW w:w="327" w:type="pct"/>
          </w:tcPr>
          <w:p w14:paraId="3AC4CC23" w14:textId="77777777" w:rsidR="00824412" w:rsidRPr="006E7BAE" w:rsidRDefault="00824412" w:rsidP="00375294"/>
        </w:tc>
        <w:tc>
          <w:tcPr>
            <w:tcW w:w="2310" w:type="pct"/>
          </w:tcPr>
          <w:p w14:paraId="3AC4CC24" w14:textId="77777777" w:rsidR="00380939" w:rsidRPr="004C14F6" w:rsidRDefault="00380939">
            <w:pPr>
              <w:rPr>
                <w:lang w:val="fr-CA"/>
              </w:rPr>
            </w:pPr>
          </w:p>
          <w:p w14:paraId="3AC4CC25" w14:textId="77777777" w:rsidR="00380939" w:rsidRDefault="00BC4D0A">
            <w:pPr>
              <w:pStyle w:val="SCCLsocPrefix"/>
              <w:rPr>
                <w:lang w:val="fr-CA"/>
              </w:rPr>
            </w:pPr>
            <w:r w:rsidRPr="004C14F6">
              <w:rPr>
                <w:lang w:val="fr-CA"/>
              </w:rPr>
              <w:t>ENTRE :</w:t>
            </w:r>
          </w:p>
          <w:p w14:paraId="3AC4CC26" w14:textId="77777777" w:rsidR="00BC4D0A" w:rsidRPr="00BC4D0A" w:rsidRDefault="00BC4D0A" w:rsidP="00BC4D0A">
            <w:pPr>
              <w:rPr>
                <w:lang w:val="fr-CA"/>
              </w:rPr>
            </w:pPr>
          </w:p>
          <w:p w14:paraId="3AC4CC27" w14:textId="77777777" w:rsidR="00380939" w:rsidRPr="004C14F6" w:rsidRDefault="00BC4D0A">
            <w:pPr>
              <w:pStyle w:val="SCCLsocParty"/>
              <w:rPr>
                <w:lang w:val="fr-CA"/>
              </w:rPr>
            </w:pPr>
            <w:r w:rsidRPr="004C14F6">
              <w:rPr>
                <w:lang w:val="fr-CA"/>
              </w:rPr>
              <w:t>Andrew James Seangio</w:t>
            </w:r>
            <w:r w:rsidRPr="004C14F6">
              <w:rPr>
                <w:lang w:val="fr-CA"/>
              </w:rPr>
              <w:br/>
            </w:r>
          </w:p>
          <w:p w14:paraId="3AC4CC28" w14:textId="77777777" w:rsidR="00380939" w:rsidRPr="004C14F6" w:rsidRDefault="00BC4D0A">
            <w:pPr>
              <w:pStyle w:val="SCCLsocPartyRole"/>
              <w:rPr>
                <w:lang w:val="fr-CA"/>
              </w:rPr>
            </w:pPr>
            <w:r w:rsidRPr="004C14F6">
              <w:rPr>
                <w:lang w:val="fr-CA"/>
              </w:rPr>
              <w:t>Demandeur</w:t>
            </w:r>
            <w:r w:rsidRPr="004C14F6">
              <w:rPr>
                <w:lang w:val="fr-CA"/>
              </w:rPr>
              <w:br/>
            </w:r>
          </w:p>
          <w:p w14:paraId="3AC4CC29" w14:textId="77777777" w:rsidR="00380939" w:rsidRPr="004C14F6" w:rsidRDefault="00BC4D0A">
            <w:pPr>
              <w:pStyle w:val="SCCLsocVersus"/>
              <w:rPr>
                <w:lang w:val="fr-CA"/>
              </w:rPr>
            </w:pPr>
            <w:r w:rsidRPr="004C14F6">
              <w:rPr>
                <w:lang w:val="fr-CA"/>
              </w:rPr>
              <w:t>- et -</w:t>
            </w:r>
          </w:p>
          <w:p w14:paraId="3AC4CC2A" w14:textId="77777777" w:rsidR="00380939" w:rsidRPr="004C14F6" w:rsidRDefault="00380939">
            <w:pPr>
              <w:rPr>
                <w:lang w:val="fr-CA"/>
              </w:rPr>
            </w:pPr>
          </w:p>
          <w:p w14:paraId="3AC4CC2B" w14:textId="77777777" w:rsidR="00380939" w:rsidRPr="004C14F6" w:rsidRDefault="00BC4D0A">
            <w:pPr>
              <w:pStyle w:val="SCCLsocParty"/>
              <w:rPr>
                <w:lang w:val="fr-CA"/>
              </w:rPr>
            </w:pPr>
            <w:r w:rsidRPr="004C14F6">
              <w:rPr>
                <w:lang w:val="fr-CA"/>
              </w:rPr>
              <w:t>Sa Majesté le Roi</w:t>
            </w:r>
            <w:r w:rsidRPr="004C14F6">
              <w:rPr>
                <w:lang w:val="fr-CA"/>
              </w:rPr>
              <w:br/>
            </w:r>
          </w:p>
          <w:p w14:paraId="3AC4CC2C" w14:textId="77777777" w:rsidR="00380939" w:rsidRDefault="00BC4D0A">
            <w:pPr>
              <w:pStyle w:val="SCCLsocPartyRole"/>
            </w:pPr>
            <w:r>
              <w:t>Intimé</w:t>
            </w:r>
          </w:p>
        </w:tc>
      </w:tr>
      <w:tr w:rsidR="00824412" w:rsidRPr="006E7BAE" w14:paraId="3AC4CC31" w14:textId="77777777" w:rsidTr="00BD16BE">
        <w:tc>
          <w:tcPr>
            <w:tcW w:w="2363" w:type="pct"/>
            <w:tcMar>
              <w:top w:w="0" w:type="dxa"/>
              <w:bottom w:w="0" w:type="dxa"/>
            </w:tcMar>
          </w:tcPr>
          <w:p w14:paraId="3AC4CC2E" w14:textId="77777777" w:rsidR="00824412" w:rsidRPr="006E7BAE" w:rsidRDefault="00824412" w:rsidP="00375294"/>
        </w:tc>
        <w:tc>
          <w:tcPr>
            <w:tcW w:w="327" w:type="pct"/>
            <w:tcMar>
              <w:top w:w="0" w:type="dxa"/>
              <w:bottom w:w="0" w:type="dxa"/>
            </w:tcMar>
          </w:tcPr>
          <w:p w14:paraId="3AC4CC2F" w14:textId="77777777" w:rsidR="00824412" w:rsidRPr="006E7BAE" w:rsidRDefault="00824412" w:rsidP="00375294"/>
        </w:tc>
        <w:tc>
          <w:tcPr>
            <w:tcW w:w="2310" w:type="pct"/>
            <w:tcMar>
              <w:top w:w="0" w:type="dxa"/>
              <w:bottom w:w="0" w:type="dxa"/>
            </w:tcMar>
          </w:tcPr>
          <w:p w14:paraId="3AC4CC3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B3B21" w14:paraId="3AC4CC3A" w14:textId="77777777" w:rsidTr="00BD16BE">
        <w:tc>
          <w:tcPr>
            <w:tcW w:w="2363" w:type="pct"/>
          </w:tcPr>
          <w:p w14:paraId="3AC4CC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AC4CC33" w14:textId="77777777" w:rsidR="00824412" w:rsidRPr="006E7BAE" w:rsidRDefault="00824412" w:rsidP="00417FB7">
            <w:pPr>
              <w:jc w:val="center"/>
            </w:pPr>
          </w:p>
          <w:p w14:paraId="3AC4CC34" w14:textId="6E340BC5" w:rsidR="00824412" w:rsidRDefault="00C1370F" w:rsidP="00011960">
            <w:pPr>
              <w:jc w:val="both"/>
            </w:pPr>
            <w:r>
              <w:t xml:space="preserve">The motion for an extension of time to serve and file the reply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</w:t>
            </w:r>
            <w:r w:rsidR="005B18E6">
              <w:t xml:space="preserve"> </w:t>
            </w:r>
            <w:r w:rsidR="00824412">
              <w:t>Columbia (Vancouver)</w:t>
            </w:r>
            <w:r w:rsidR="00824412" w:rsidRPr="006E7BAE">
              <w:t xml:space="preserve">, Number </w:t>
            </w:r>
            <w:r w:rsidR="00824412">
              <w:t xml:space="preserve">CA48655, </w:t>
            </w:r>
            <w:r w:rsidR="00AA58D4" w:rsidRPr="00BD16BE">
              <w:rPr>
                <w:rStyle w:val="Hyperlink"/>
                <w:color w:val="000000" w:themeColor="text1"/>
                <w:u w:val="none"/>
              </w:rPr>
              <w:t>2024 BCCA 143</w:t>
            </w:r>
            <w:r w:rsidR="00824412" w:rsidRPr="006E7BAE">
              <w:t xml:space="preserve">, dated </w:t>
            </w:r>
            <w:r w:rsidR="00824412">
              <w:t>April</w:t>
            </w:r>
            <w:r w:rsidR="005B18E6">
              <w:t xml:space="preserve"> </w:t>
            </w:r>
            <w:r w:rsidR="00824412">
              <w:t>18, 2024</w:t>
            </w:r>
            <w:r w:rsidR="00AA58D4"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3AC4CC35" w14:textId="77777777" w:rsidR="003F6511" w:rsidRPr="006E7BAE" w:rsidRDefault="003F6511" w:rsidP="00011960">
            <w:pPr>
              <w:jc w:val="both"/>
            </w:pPr>
          </w:p>
        </w:tc>
        <w:tc>
          <w:tcPr>
            <w:tcW w:w="327" w:type="pct"/>
          </w:tcPr>
          <w:p w14:paraId="3AC4CC3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10" w:type="pct"/>
          </w:tcPr>
          <w:p w14:paraId="3AC4CC3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AC4CC3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AC4CC39" w14:textId="715C0B0D" w:rsidR="003F6511" w:rsidRPr="006E7BAE" w:rsidRDefault="00C1370F" w:rsidP="00AA58D4">
            <w:pPr>
              <w:jc w:val="both"/>
              <w:rPr>
                <w:lang w:val="fr-CA"/>
              </w:rPr>
            </w:pPr>
            <w:r w:rsidRPr="008D41EE">
              <w:rPr>
                <w:lang w:val="fr-CA"/>
              </w:rPr>
              <w:t>L</w:t>
            </w:r>
            <w:r>
              <w:rPr>
                <w:lang w:val="fr-CA"/>
              </w:rPr>
              <w:t>a</w:t>
            </w:r>
            <w:r w:rsidRPr="008D41EE">
              <w:rPr>
                <w:lang w:val="fr-CA"/>
              </w:rPr>
              <w:t xml:space="preserve"> requête en prorogation du délai de signification et de dépôt de</w:t>
            </w:r>
            <w:r w:rsidDel="00EE1D05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la </w:t>
            </w:r>
            <w:r w:rsidR="00AA58D4">
              <w:rPr>
                <w:lang w:val="fr-CA"/>
              </w:rPr>
              <w:t xml:space="preserve">réplique </w:t>
            </w:r>
            <w:r>
              <w:rPr>
                <w:lang w:val="fr-CA"/>
              </w:rPr>
              <w:t>est</w:t>
            </w:r>
            <w:r w:rsidRPr="008D41EE">
              <w:rPr>
                <w:lang w:val="fr-CA"/>
              </w:rPr>
              <w:t xml:space="preserve">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C14F6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4C14F6">
              <w:rPr>
                <w:lang w:val="fr-CA"/>
              </w:rPr>
              <w:t xml:space="preserve">CA48655, </w:t>
            </w:r>
            <w:r w:rsidR="00AA58D4" w:rsidRPr="00BD16BE">
              <w:rPr>
                <w:rStyle w:val="Hyperlink"/>
                <w:color w:val="000000" w:themeColor="text1"/>
                <w:u w:val="none"/>
                <w:lang w:val="fr-CA"/>
              </w:rPr>
              <w:t>2024 BCCA 143</w:t>
            </w:r>
            <w:r w:rsidR="00824412" w:rsidRPr="00BD16BE">
              <w:rPr>
                <w:color w:val="000000" w:themeColor="text1"/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C14F6">
              <w:rPr>
                <w:lang w:val="fr-CA"/>
              </w:rPr>
              <w:t>18</w:t>
            </w:r>
            <w:r w:rsidR="005B18E6">
              <w:rPr>
                <w:lang w:val="fr-CA"/>
              </w:rPr>
              <w:t> </w:t>
            </w:r>
            <w:r w:rsidR="00824412" w:rsidRPr="004C14F6">
              <w:rPr>
                <w:lang w:val="fr-CA"/>
              </w:rPr>
              <w:t>avril</w:t>
            </w:r>
            <w:r w:rsidR="005B18E6">
              <w:rPr>
                <w:lang w:val="fr-CA"/>
              </w:rPr>
              <w:t> </w:t>
            </w:r>
            <w:r w:rsidR="00824412" w:rsidRPr="004C14F6">
              <w:rPr>
                <w:lang w:val="fr-CA"/>
              </w:rPr>
              <w:t>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AC4CC3B" w14:textId="77777777" w:rsidR="009F436C" w:rsidRPr="00D83B8C" w:rsidRDefault="009F436C" w:rsidP="00382FEC">
      <w:pPr>
        <w:rPr>
          <w:lang w:val="fr-CA"/>
        </w:rPr>
      </w:pPr>
    </w:p>
    <w:p w14:paraId="3AC4CC3C" w14:textId="77777777" w:rsidR="009F436C" w:rsidRPr="00D83B8C" w:rsidRDefault="009F436C" w:rsidP="00417FB7">
      <w:pPr>
        <w:jc w:val="center"/>
        <w:rPr>
          <w:lang w:val="fr-CA"/>
        </w:rPr>
      </w:pPr>
    </w:p>
    <w:p w14:paraId="3AC4CC3D" w14:textId="77777777" w:rsidR="009F436C" w:rsidRPr="00D83B8C" w:rsidRDefault="009F436C" w:rsidP="00417FB7">
      <w:pPr>
        <w:jc w:val="center"/>
        <w:rPr>
          <w:lang w:val="fr-CA"/>
        </w:rPr>
      </w:pPr>
    </w:p>
    <w:p w14:paraId="3AC4CC3E" w14:textId="77777777" w:rsidR="009F436C" w:rsidRPr="00D83B8C" w:rsidRDefault="009F436C" w:rsidP="00417FB7">
      <w:pPr>
        <w:jc w:val="center"/>
        <w:rPr>
          <w:lang w:val="fr-CA"/>
        </w:rPr>
      </w:pPr>
    </w:p>
    <w:p w14:paraId="3AC4CC3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AC4CC40" w14:textId="77777777" w:rsidR="003A37CF" w:rsidRPr="00D83B8C" w:rsidRDefault="003A37CF" w:rsidP="00BC4D0A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4CC43" w14:textId="77777777" w:rsidR="00983D48" w:rsidRDefault="00983D48">
      <w:r>
        <w:separator/>
      </w:r>
    </w:p>
  </w:endnote>
  <w:endnote w:type="continuationSeparator" w:id="0">
    <w:p w14:paraId="3AC4CC4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4CC41" w14:textId="77777777" w:rsidR="00983D48" w:rsidRDefault="00983D48">
      <w:r>
        <w:separator/>
      </w:r>
    </w:p>
  </w:footnote>
  <w:footnote w:type="continuationSeparator" w:id="0">
    <w:p w14:paraId="3AC4CC4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4CC4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AC4CC46" w14:textId="77777777" w:rsidR="008F53F3" w:rsidRDefault="008F53F3" w:rsidP="008F53F3">
    <w:pPr>
      <w:rPr>
        <w:szCs w:val="24"/>
      </w:rPr>
    </w:pPr>
  </w:p>
  <w:p w14:paraId="3AC4CC47" w14:textId="77777777" w:rsidR="008F53F3" w:rsidRDefault="008F53F3" w:rsidP="008F53F3">
    <w:pPr>
      <w:rPr>
        <w:szCs w:val="24"/>
      </w:rPr>
    </w:pPr>
  </w:p>
  <w:p w14:paraId="3AC4CC4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41338</w:t>
    </w:r>
    <w:r>
      <w:rPr>
        <w:szCs w:val="24"/>
      </w:rPr>
      <w:t>     </w:t>
    </w:r>
  </w:p>
  <w:p w14:paraId="3AC4CC4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AC4CC4A" w14:textId="77777777" w:rsidR="0073151A" w:rsidRDefault="0073151A" w:rsidP="0073151A"/>
      <w:p w14:paraId="3AC4CC4B" w14:textId="77777777" w:rsidR="0073151A" w:rsidRPr="006E7BAE" w:rsidRDefault="0073151A" w:rsidP="0073151A"/>
      <w:p w14:paraId="3AC4CC4C" w14:textId="77777777" w:rsidR="0073151A" w:rsidRPr="006E7BAE" w:rsidRDefault="0073151A" w:rsidP="0073151A"/>
      <w:p w14:paraId="3AC4CC4D" w14:textId="77777777" w:rsidR="0073151A" w:rsidRPr="006E7BAE" w:rsidRDefault="0073151A" w:rsidP="0073151A"/>
      <w:p w14:paraId="3AC4CC4E" w14:textId="77777777" w:rsidR="0073151A" w:rsidRDefault="0073151A" w:rsidP="0073151A"/>
      <w:p w14:paraId="3AC4CC4F" w14:textId="77777777" w:rsidR="0073151A" w:rsidRDefault="0073151A" w:rsidP="0073151A"/>
      <w:p w14:paraId="3AC4CC50" w14:textId="77777777" w:rsidR="0073151A" w:rsidRDefault="0073151A" w:rsidP="0073151A"/>
      <w:p w14:paraId="3AC4CC51" w14:textId="77777777" w:rsidR="0073151A" w:rsidRDefault="0073151A" w:rsidP="0073151A"/>
      <w:p w14:paraId="3AC4CC52" w14:textId="77777777" w:rsidR="0073151A" w:rsidRDefault="0073151A" w:rsidP="0073151A"/>
      <w:p w14:paraId="3AC4CC53" w14:textId="77777777" w:rsidR="0073151A" w:rsidRPr="006E7BAE" w:rsidRDefault="0073151A" w:rsidP="0073151A"/>
      <w:p w14:paraId="3AC4CC54" w14:textId="77777777" w:rsidR="00ED265D" w:rsidRPr="0073151A" w:rsidRDefault="000B3B2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3B21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0197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183F"/>
    <w:rsid w:val="00374E7D"/>
    <w:rsid w:val="00375294"/>
    <w:rsid w:val="00380939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C14F6"/>
    <w:rsid w:val="004D4658"/>
    <w:rsid w:val="00543166"/>
    <w:rsid w:val="00543EDD"/>
    <w:rsid w:val="0055345D"/>
    <w:rsid w:val="00563E2C"/>
    <w:rsid w:val="00587869"/>
    <w:rsid w:val="005B18E6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1E57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A58D4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C4D0A"/>
    <w:rsid w:val="00BD16BE"/>
    <w:rsid w:val="00BD4E4C"/>
    <w:rsid w:val="00BF7644"/>
    <w:rsid w:val="00C1285B"/>
    <w:rsid w:val="00C1370F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C4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15793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2024-10-17T04:00:00+00:00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F8D7B-8336-4F61-B88E-290B7C16D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BD448-F770-4A9F-89DA-70CBF00CB1CA}">
  <ds:schemaRefs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CDE68F-BED2-4898-85FB-809D1951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2024-10-15T12:34:00Z</dcterms:created>
  <dcterms:modified xsi:type="dcterms:W3CDTF">2024-10-15T12:48:00Z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