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A27A60" w:rsidRDefault="003A37CF" w:rsidP="00AE2077">
      <w:pPr>
        <w:jc w:val="right"/>
      </w:pPr>
      <w:bookmarkStart w:id="0" w:name="_GoBack"/>
      <w:bookmarkEnd w:id="0"/>
      <w:r w:rsidRPr="00A27A60">
        <w:t>No. 34340</w:t>
      </w:r>
      <w:r w:rsidR="0016666F" w:rsidRPr="00A27A60">
        <w:t>     </w:t>
      </w:r>
    </w:p>
    <w:p w:rsidR="009F436C" w:rsidRPr="00A27A60" w:rsidRDefault="009F436C" w:rsidP="00382FEC"/>
    <w:p w:rsidR="002568D3" w:rsidRPr="00A27A60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A27A60" w:rsidTr="00F47372">
        <w:tc>
          <w:tcPr>
            <w:tcW w:w="2269" w:type="pct"/>
          </w:tcPr>
          <w:p w:rsidR="00417FB7" w:rsidRPr="00A27A60" w:rsidRDefault="00D80E4C" w:rsidP="008262A3">
            <w:r w:rsidRPr="00A27A60">
              <w:t>November 17, 2011</w:t>
            </w:r>
          </w:p>
        </w:tc>
        <w:tc>
          <w:tcPr>
            <w:tcW w:w="381" w:type="pct"/>
          </w:tcPr>
          <w:p w:rsidR="00417FB7" w:rsidRPr="00A27A60" w:rsidRDefault="00417FB7" w:rsidP="00382FEC"/>
        </w:tc>
        <w:tc>
          <w:tcPr>
            <w:tcW w:w="2350" w:type="pct"/>
          </w:tcPr>
          <w:p w:rsidR="00417FB7" w:rsidRPr="00A27A60" w:rsidRDefault="00EE2A6C" w:rsidP="00BD12A0">
            <w:pPr>
              <w:rPr>
                <w:lang w:val="en-US"/>
              </w:rPr>
            </w:pPr>
            <w:r w:rsidRPr="00A27A60">
              <w:t xml:space="preserve">Le </w:t>
            </w:r>
            <w:r w:rsidR="00D80E4C" w:rsidRPr="00A27A60">
              <w:t>17 novembre 2011</w:t>
            </w:r>
          </w:p>
        </w:tc>
      </w:tr>
      <w:tr w:rsidR="00E12A51" w:rsidRPr="00A27A60" w:rsidTr="00F47372">
        <w:tc>
          <w:tcPr>
            <w:tcW w:w="2269" w:type="pct"/>
          </w:tcPr>
          <w:p w:rsidR="00C2612E" w:rsidRPr="00A27A60" w:rsidRDefault="00C2612E" w:rsidP="008262A3"/>
        </w:tc>
        <w:tc>
          <w:tcPr>
            <w:tcW w:w="381" w:type="pct"/>
          </w:tcPr>
          <w:p w:rsidR="00E12A51" w:rsidRPr="00A27A60" w:rsidRDefault="00E12A51" w:rsidP="00382FEC"/>
        </w:tc>
        <w:tc>
          <w:tcPr>
            <w:tcW w:w="2350" w:type="pct"/>
          </w:tcPr>
          <w:p w:rsidR="00E12A51" w:rsidRPr="00A27A60" w:rsidRDefault="00E12A51" w:rsidP="00816B78">
            <w:pPr>
              <w:rPr>
                <w:lang w:val="en-US"/>
              </w:rPr>
            </w:pPr>
          </w:p>
        </w:tc>
      </w:tr>
      <w:tr w:rsidR="00417FB7" w:rsidRPr="00A27A60" w:rsidTr="00F47372">
        <w:tc>
          <w:tcPr>
            <w:tcW w:w="2269" w:type="pct"/>
          </w:tcPr>
          <w:p w:rsidR="00417FB7" w:rsidRPr="00A27A60" w:rsidRDefault="00417FB7" w:rsidP="008262A3">
            <w:r w:rsidRPr="00A27A60">
              <w:t>Coram:  Binnie, Abella and Rothstein JJ.</w:t>
            </w:r>
          </w:p>
        </w:tc>
        <w:tc>
          <w:tcPr>
            <w:tcW w:w="381" w:type="pct"/>
          </w:tcPr>
          <w:p w:rsidR="00417FB7" w:rsidRPr="00A27A60" w:rsidRDefault="00417FB7" w:rsidP="00382FEC"/>
        </w:tc>
        <w:tc>
          <w:tcPr>
            <w:tcW w:w="2350" w:type="pct"/>
          </w:tcPr>
          <w:p w:rsidR="00417FB7" w:rsidRPr="00A27A60" w:rsidRDefault="00417FB7" w:rsidP="00382FEC">
            <w:pPr>
              <w:rPr>
                <w:lang w:val="fr-CA"/>
              </w:rPr>
            </w:pPr>
            <w:r w:rsidRPr="00A27A60">
              <w:rPr>
                <w:lang w:val="fr-CA"/>
              </w:rPr>
              <w:t>Coram : Les juges Binnie, Abella et Rothstein</w:t>
            </w:r>
          </w:p>
        </w:tc>
      </w:tr>
      <w:tr w:rsidR="00C2612E" w:rsidRPr="00A27A60" w:rsidTr="00F47372">
        <w:tc>
          <w:tcPr>
            <w:tcW w:w="2269" w:type="pct"/>
          </w:tcPr>
          <w:p w:rsidR="00C2612E" w:rsidRPr="00A27A60" w:rsidRDefault="00C2612E" w:rsidP="008262A3">
            <w:pPr>
              <w:rPr>
                <w:lang w:val="fr-CA"/>
              </w:rPr>
            </w:pPr>
          </w:p>
          <w:p w:rsidR="00C2612E" w:rsidRPr="00A27A6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27A6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A27A60" w:rsidRDefault="00C2612E" w:rsidP="00382FEC">
            <w:pPr>
              <w:rPr>
                <w:lang w:val="fr-CA"/>
              </w:rPr>
            </w:pPr>
          </w:p>
        </w:tc>
      </w:tr>
      <w:tr w:rsidR="00824412" w:rsidRPr="00A27A60" w:rsidTr="00F47372">
        <w:tc>
          <w:tcPr>
            <w:tcW w:w="2269" w:type="pct"/>
            <w:vAlign w:val="center"/>
          </w:tcPr>
          <w:p w:rsidR="00242111" w:rsidRPr="00A27A60" w:rsidRDefault="00BD12A0">
            <w:pPr>
              <w:pStyle w:val="SCCLsocPrefix"/>
            </w:pPr>
            <w:r w:rsidRPr="00A27A60">
              <w:t>BETWEEN:</w:t>
            </w:r>
            <w:r w:rsidRPr="00A27A60">
              <w:br/>
            </w:r>
          </w:p>
          <w:p w:rsidR="00242111" w:rsidRPr="00A27A60" w:rsidRDefault="00BD12A0">
            <w:pPr>
              <w:pStyle w:val="SCCLsocParty"/>
            </w:pPr>
            <w:r w:rsidRPr="00A27A60">
              <w:t>Tung Chi Duong</w:t>
            </w:r>
            <w:r w:rsidRPr="00A27A60">
              <w:br/>
            </w:r>
          </w:p>
          <w:p w:rsidR="00242111" w:rsidRPr="00A27A60" w:rsidRDefault="00BD12A0">
            <w:pPr>
              <w:pStyle w:val="SCCLsocPartyRole"/>
            </w:pPr>
            <w:r w:rsidRPr="00A27A60">
              <w:t>Applicant</w:t>
            </w:r>
            <w:r w:rsidRPr="00A27A60">
              <w:br/>
            </w:r>
          </w:p>
          <w:p w:rsidR="00242111" w:rsidRPr="00A27A60" w:rsidRDefault="00BD12A0">
            <w:pPr>
              <w:pStyle w:val="SCCLsocVersus"/>
            </w:pPr>
            <w:r w:rsidRPr="00A27A60">
              <w:t>- and -</w:t>
            </w:r>
            <w:r w:rsidRPr="00A27A60">
              <w:br/>
            </w:r>
          </w:p>
          <w:p w:rsidR="00242111" w:rsidRPr="00A27A60" w:rsidRDefault="00BD12A0">
            <w:pPr>
              <w:pStyle w:val="SCCLsocParty"/>
            </w:pPr>
            <w:r w:rsidRPr="00A27A60">
              <w:t>Her Majesty the Queen</w:t>
            </w:r>
            <w:r w:rsidRPr="00A27A60">
              <w:br/>
            </w:r>
          </w:p>
          <w:p w:rsidR="00242111" w:rsidRPr="00A27A60" w:rsidRDefault="00BD12A0">
            <w:pPr>
              <w:pStyle w:val="SCCLsocPartyRole"/>
            </w:pPr>
            <w:r w:rsidRPr="00A27A60">
              <w:t>Respondent</w:t>
            </w:r>
          </w:p>
        </w:tc>
        <w:tc>
          <w:tcPr>
            <w:tcW w:w="381" w:type="pct"/>
            <w:vAlign w:val="center"/>
          </w:tcPr>
          <w:p w:rsidR="00824412" w:rsidRPr="00A27A60" w:rsidRDefault="00824412" w:rsidP="00375294"/>
        </w:tc>
        <w:tc>
          <w:tcPr>
            <w:tcW w:w="2350" w:type="pct"/>
            <w:vAlign w:val="center"/>
          </w:tcPr>
          <w:p w:rsidR="00242111" w:rsidRPr="00A27A60" w:rsidRDefault="00BD12A0">
            <w:pPr>
              <w:pStyle w:val="SCCLsocPrefix"/>
              <w:rPr>
                <w:lang w:val="fr-CA"/>
              </w:rPr>
            </w:pPr>
            <w:r w:rsidRPr="00A27A60">
              <w:rPr>
                <w:lang w:val="fr-CA"/>
              </w:rPr>
              <w:t>ENTRE :</w:t>
            </w:r>
            <w:r w:rsidRPr="00A27A60">
              <w:rPr>
                <w:lang w:val="fr-CA"/>
              </w:rPr>
              <w:br/>
            </w:r>
          </w:p>
          <w:p w:rsidR="00242111" w:rsidRPr="00A27A60" w:rsidRDefault="00BD12A0">
            <w:pPr>
              <w:pStyle w:val="SCCLsocParty"/>
              <w:rPr>
                <w:lang w:val="fr-CA"/>
              </w:rPr>
            </w:pPr>
            <w:r w:rsidRPr="00A27A60">
              <w:rPr>
                <w:lang w:val="fr-CA"/>
              </w:rPr>
              <w:t>Tung Chi Duong</w:t>
            </w:r>
            <w:r w:rsidRPr="00A27A60">
              <w:rPr>
                <w:lang w:val="fr-CA"/>
              </w:rPr>
              <w:br/>
            </w:r>
          </w:p>
          <w:p w:rsidR="00242111" w:rsidRPr="00A27A60" w:rsidRDefault="00BD12A0">
            <w:pPr>
              <w:pStyle w:val="SCCLsocPartyRole"/>
              <w:rPr>
                <w:lang w:val="fr-CA"/>
              </w:rPr>
            </w:pPr>
            <w:r w:rsidRPr="00A27A60">
              <w:rPr>
                <w:lang w:val="fr-CA"/>
              </w:rPr>
              <w:t>Demandeur</w:t>
            </w:r>
            <w:r w:rsidRPr="00A27A60">
              <w:rPr>
                <w:lang w:val="fr-CA"/>
              </w:rPr>
              <w:br/>
            </w:r>
          </w:p>
          <w:p w:rsidR="00242111" w:rsidRPr="00A27A60" w:rsidRDefault="00BD12A0">
            <w:pPr>
              <w:pStyle w:val="SCCLsocVersus"/>
              <w:rPr>
                <w:lang w:val="fr-CA"/>
              </w:rPr>
            </w:pPr>
            <w:r w:rsidRPr="00A27A60">
              <w:rPr>
                <w:lang w:val="fr-CA"/>
              </w:rPr>
              <w:t>- et -</w:t>
            </w:r>
            <w:r w:rsidRPr="00A27A60">
              <w:rPr>
                <w:lang w:val="fr-CA"/>
              </w:rPr>
              <w:br/>
            </w:r>
          </w:p>
          <w:p w:rsidR="00242111" w:rsidRPr="00A27A60" w:rsidRDefault="00BD12A0">
            <w:pPr>
              <w:pStyle w:val="SCCLsocParty"/>
              <w:rPr>
                <w:lang w:val="fr-CA"/>
              </w:rPr>
            </w:pPr>
            <w:r w:rsidRPr="00A27A60">
              <w:rPr>
                <w:lang w:val="fr-CA"/>
              </w:rPr>
              <w:t>Sa Majesté la Reine</w:t>
            </w:r>
            <w:r w:rsidRPr="00A27A60">
              <w:rPr>
                <w:lang w:val="fr-CA"/>
              </w:rPr>
              <w:br/>
            </w:r>
          </w:p>
          <w:p w:rsidR="00242111" w:rsidRPr="00A27A60" w:rsidRDefault="00BD12A0" w:rsidP="00BD12A0">
            <w:pPr>
              <w:pStyle w:val="SCCLsocPartyRole"/>
            </w:pPr>
            <w:r w:rsidRPr="00A27A60">
              <w:t>Intimée</w:t>
            </w:r>
          </w:p>
        </w:tc>
      </w:tr>
      <w:tr w:rsidR="00824412" w:rsidRPr="00A27A60" w:rsidTr="00F47372">
        <w:tc>
          <w:tcPr>
            <w:tcW w:w="2269" w:type="pct"/>
            <w:vAlign w:val="center"/>
          </w:tcPr>
          <w:p w:rsidR="00824412" w:rsidRPr="00A27A60" w:rsidRDefault="00824412" w:rsidP="00375294"/>
          <w:p w:rsidR="00824412" w:rsidRPr="00A27A60" w:rsidRDefault="00824412" w:rsidP="00375294"/>
        </w:tc>
        <w:tc>
          <w:tcPr>
            <w:tcW w:w="381" w:type="pct"/>
            <w:vAlign w:val="center"/>
          </w:tcPr>
          <w:p w:rsidR="00824412" w:rsidRPr="00A27A60" w:rsidRDefault="00824412" w:rsidP="00375294"/>
        </w:tc>
        <w:tc>
          <w:tcPr>
            <w:tcW w:w="2350" w:type="pct"/>
            <w:vAlign w:val="center"/>
          </w:tcPr>
          <w:p w:rsidR="00824412" w:rsidRPr="00A27A60" w:rsidRDefault="00824412" w:rsidP="00B408F8">
            <w:pPr>
              <w:rPr>
                <w:lang w:val="en-US"/>
              </w:rPr>
            </w:pPr>
          </w:p>
        </w:tc>
      </w:tr>
      <w:tr w:rsidR="00824412" w:rsidRPr="00A27A60" w:rsidTr="00F47372">
        <w:tc>
          <w:tcPr>
            <w:tcW w:w="2269" w:type="pct"/>
          </w:tcPr>
          <w:p w:rsidR="00824412" w:rsidRPr="00A27A60" w:rsidRDefault="00824412" w:rsidP="00C2612E">
            <w:pPr>
              <w:jc w:val="center"/>
            </w:pPr>
            <w:r w:rsidRPr="00A27A60">
              <w:t>JUDGMENT</w:t>
            </w:r>
          </w:p>
          <w:p w:rsidR="00824412" w:rsidRPr="00A27A60" w:rsidRDefault="00824412" w:rsidP="00417FB7">
            <w:pPr>
              <w:jc w:val="center"/>
            </w:pPr>
          </w:p>
          <w:p w:rsidR="00824412" w:rsidRPr="00A27A60" w:rsidRDefault="00824412" w:rsidP="00A27A60">
            <w:pPr>
              <w:jc w:val="both"/>
              <w:rPr>
                <w:lang w:val="en-US"/>
              </w:rPr>
            </w:pPr>
            <w:r w:rsidRPr="00A27A60">
              <w:t xml:space="preserve">The </w:t>
            </w:r>
            <w:r w:rsidR="00BD12A0" w:rsidRPr="00A27A60">
              <w:t xml:space="preserve">motion for an extension of time to serve and file the </w:t>
            </w:r>
            <w:r w:rsidRPr="00A27A60">
              <w:t>app</w:t>
            </w:r>
            <w:r w:rsidR="00011960" w:rsidRPr="00A27A60">
              <w:t xml:space="preserve">lication for leave to appeal </w:t>
            </w:r>
            <w:r w:rsidR="00FD2F78" w:rsidRPr="00A27A60">
              <w:t xml:space="preserve"> and the</w:t>
            </w:r>
            <w:r w:rsidR="00BD12A0" w:rsidRPr="00A27A60">
              <w:t xml:space="preserve"> application for leave to appeal </w:t>
            </w:r>
            <w:r w:rsidR="00011960" w:rsidRPr="00A27A60">
              <w:t>from the judgment of the</w:t>
            </w:r>
            <w:bookmarkStart w:id="1" w:name="BM_1_"/>
            <w:bookmarkEnd w:id="1"/>
            <w:r w:rsidRPr="00A27A60">
              <w:t xml:space="preserve"> Court of Appeal for Ontario, Number C46206, 2010 ONCA 637, dated October 5, 2010</w:t>
            </w:r>
            <w:r w:rsidR="00BD12A0" w:rsidRPr="00A27A60">
              <w:t>,</w:t>
            </w:r>
            <w:r w:rsidRPr="00A27A60">
              <w:t xml:space="preserve"> </w:t>
            </w:r>
            <w:r w:rsidR="00FD2F78" w:rsidRPr="00A27A60">
              <w:t>are granted with no order as to costs</w:t>
            </w:r>
            <w:r w:rsidR="00BD12A0" w:rsidRPr="00A27A60">
              <w:t xml:space="preserve">.  </w:t>
            </w:r>
            <w:r w:rsidR="00BD12A0" w:rsidRPr="00A27A60">
              <w:rPr>
                <w:lang w:val="en-US"/>
              </w:rPr>
              <w:t xml:space="preserve">The appeal will be heard with </w:t>
            </w:r>
            <w:r w:rsidR="00BD12A0" w:rsidRPr="00A27A60">
              <w:rPr>
                <w:i/>
                <w:lang w:val="en-US"/>
              </w:rPr>
              <w:t xml:space="preserve">Emms v. Her Majesty the Queen </w:t>
            </w:r>
            <w:r w:rsidR="00BD12A0" w:rsidRPr="00A27A60">
              <w:rPr>
                <w:lang w:val="en-US"/>
              </w:rPr>
              <w:t xml:space="preserve">(34087); </w:t>
            </w:r>
            <w:r w:rsidR="00BD12A0" w:rsidRPr="00A27A60">
              <w:rPr>
                <w:i/>
                <w:lang w:val="en-US"/>
              </w:rPr>
              <w:t xml:space="preserve">Yumnu v. Her Majesty the Queen </w:t>
            </w:r>
            <w:r w:rsidR="00BD12A0" w:rsidRPr="00A27A60">
              <w:rPr>
                <w:lang w:val="en-US"/>
              </w:rPr>
              <w:t xml:space="preserve">(34090); </w:t>
            </w:r>
            <w:r w:rsidR="00BD12A0" w:rsidRPr="00A27A60">
              <w:rPr>
                <w:i/>
                <w:lang w:val="en-US"/>
              </w:rPr>
              <w:t xml:space="preserve">Cardoso v. Her Majesty the Queen </w:t>
            </w:r>
            <w:r w:rsidR="00BD12A0" w:rsidRPr="00A27A60">
              <w:rPr>
                <w:lang w:val="en-US"/>
              </w:rPr>
              <w:t xml:space="preserve">(34091) and </w:t>
            </w:r>
            <w:r w:rsidR="00BD12A0" w:rsidRPr="00A27A60">
              <w:rPr>
                <w:i/>
                <w:lang w:val="en-US"/>
              </w:rPr>
              <w:t xml:space="preserve">Davey v. Her Majesty the Queen </w:t>
            </w:r>
            <w:r w:rsidR="00BD12A0" w:rsidRPr="00A27A60">
              <w:rPr>
                <w:lang w:val="en-US"/>
              </w:rPr>
              <w:t>(34179)</w:t>
            </w:r>
            <w:r w:rsidR="00A27A60">
              <w:rPr>
                <w:lang w:val="en-US"/>
              </w:rPr>
              <w:t xml:space="preserve"> and the schedule for serving and filing the material and any application for leave to intervene shall be set by the Registrar.</w:t>
            </w:r>
          </w:p>
        </w:tc>
        <w:tc>
          <w:tcPr>
            <w:tcW w:w="381" w:type="pct"/>
          </w:tcPr>
          <w:p w:rsidR="00824412" w:rsidRPr="00A27A60" w:rsidRDefault="00824412" w:rsidP="00417FB7">
            <w:pPr>
              <w:jc w:val="center"/>
              <w:rPr>
                <w:lang w:val="en-US"/>
              </w:rPr>
            </w:pPr>
          </w:p>
        </w:tc>
        <w:tc>
          <w:tcPr>
            <w:tcW w:w="2350" w:type="pct"/>
          </w:tcPr>
          <w:p w:rsidR="00824412" w:rsidRPr="00A27A60" w:rsidRDefault="00824412" w:rsidP="00C2612E">
            <w:pPr>
              <w:jc w:val="center"/>
              <w:rPr>
                <w:lang w:val="fr-CA"/>
              </w:rPr>
            </w:pPr>
            <w:r w:rsidRPr="00A27A60">
              <w:rPr>
                <w:lang w:val="fr-CA"/>
              </w:rPr>
              <w:t>JUGEMENT</w:t>
            </w:r>
          </w:p>
          <w:p w:rsidR="00824412" w:rsidRPr="00A27A60" w:rsidRDefault="00824412" w:rsidP="00417FB7">
            <w:pPr>
              <w:jc w:val="center"/>
              <w:rPr>
                <w:lang w:val="fr-CA"/>
              </w:rPr>
            </w:pPr>
          </w:p>
          <w:p w:rsidR="00824412" w:rsidRPr="00A27A60" w:rsidRDefault="00824412" w:rsidP="00A27A60">
            <w:pPr>
              <w:jc w:val="both"/>
              <w:rPr>
                <w:lang w:val="fr-CA"/>
              </w:rPr>
            </w:pPr>
            <w:r w:rsidRPr="00A27A60">
              <w:rPr>
                <w:lang w:val="fr-CA"/>
              </w:rPr>
              <w:t>L</w:t>
            </w:r>
            <w:r w:rsidR="00011960" w:rsidRPr="00A27A60">
              <w:rPr>
                <w:lang w:val="fr-CA"/>
              </w:rPr>
              <w:t xml:space="preserve">a </w:t>
            </w:r>
            <w:r w:rsidR="00BD12A0" w:rsidRPr="00A27A60">
              <w:rPr>
                <w:lang w:val="fr-CA"/>
              </w:rPr>
              <w:t xml:space="preserve">requête en prorogation du délai de signification et de dépôt de la </w:t>
            </w:r>
            <w:r w:rsidR="00011960" w:rsidRPr="00A27A60">
              <w:rPr>
                <w:lang w:val="fr-CA"/>
              </w:rPr>
              <w:t xml:space="preserve">demande d’autorisation d’appel </w:t>
            </w:r>
            <w:r w:rsidR="00FD2F78" w:rsidRPr="00A27A60">
              <w:rPr>
                <w:lang w:val="fr-CA"/>
              </w:rPr>
              <w:t>et la</w:t>
            </w:r>
            <w:r w:rsidR="00BD12A0" w:rsidRPr="00A27A60">
              <w:rPr>
                <w:lang w:val="fr-CA"/>
              </w:rPr>
              <w:t xml:space="preserve"> demande d’autorisation d’appel </w:t>
            </w:r>
            <w:r w:rsidR="00011960" w:rsidRPr="00A27A60">
              <w:rPr>
                <w:lang w:val="fr-CA"/>
              </w:rPr>
              <w:t>de l’arrêt de la</w:t>
            </w:r>
            <w:r w:rsidRPr="00A27A60">
              <w:rPr>
                <w:lang w:val="fr-CA"/>
              </w:rPr>
              <w:t xml:space="preserve"> Cour d’appel de l’Ontario, numéro C46206, 2010 ONCA 637, </w:t>
            </w:r>
            <w:r w:rsidR="00011960" w:rsidRPr="00A27A60">
              <w:rPr>
                <w:lang w:val="fr-CA"/>
              </w:rPr>
              <w:t>daté du</w:t>
            </w:r>
            <w:r w:rsidRPr="00A27A60">
              <w:rPr>
                <w:lang w:val="fr-CA"/>
              </w:rPr>
              <w:t xml:space="preserve"> 5 octobre 2010, </w:t>
            </w:r>
            <w:r w:rsidR="00FD2F78" w:rsidRPr="00A27A60">
              <w:rPr>
                <w:lang w:val="fr-CA"/>
              </w:rPr>
              <w:t>sont accordées avec aucune ordonnance relative aux dépens</w:t>
            </w:r>
            <w:r w:rsidR="00BD12A0" w:rsidRPr="00A27A60">
              <w:rPr>
                <w:lang w:val="fr-CA"/>
              </w:rPr>
              <w:t xml:space="preserve">.  Cet appel sera entendu avec </w:t>
            </w:r>
            <w:r w:rsidR="00BD12A0" w:rsidRPr="00A27A60">
              <w:rPr>
                <w:i/>
                <w:lang w:val="fr-CA"/>
              </w:rPr>
              <w:t xml:space="preserve">Emms c. Sa Majesté la Reine </w:t>
            </w:r>
            <w:r w:rsidR="00BD12A0" w:rsidRPr="00A27A60">
              <w:rPr>
                <w:lang w:val="fr-CA"/>
              </w:rPr>
              <w:t xml:space="preserve">(34087); </w:t>
            </w:r>
            <w:r w:rsidR="00BD12A0" w:rsidRPr="00A27A60">
              <w:rPr>
                <w:i/>
                <w:lang w:val="fr-CA"/>
              </w:rPr>
              <w:t xml:space="preserve">Yumnu </w:t>
            </w:r>
            <w:r w:rsidR="00AD016C" w:rsidRPr="00A27A60">
              <w:rPr>
                <w:i/>
                <w:lang w:val="fr-CA"/>
              </w:rPr>
              <w:t>c</w:t>
            </w:r>
            <w:r w:rsidR="00BD12A0" w:rsidRPr="00A27A60">
              <w:rPr>
                <w:i/>
                <w:lang w:val="fr-CA"/>
              </w:rPr>
              <w:t xml:space="preserve">. </w:t>
            </w:r>
            <w:r w:rsidR="00AD016C" w:rsidRPr="00A27A60">
              <w:rPr>
                <w:i/>
                <w:lang w:val="fr-CA"/>
              </w:rPr>
              <w:t>Sa Majesté la Reine</w:t>
            </w:r>
            <w:r w:rsidR="00BD12A0" w:rsidRPr="00A27A60">
              <w:rPr>
                <w:i/>
                <w:lang w:val="fr-CA"/>
              </w:rPr>
              <w:t xml:space="preserve"> </w:t>
            </w:r>
            <w:r w:rsidR="00BD12A0" w:rsidRPr="00A27A60">
              <w:rPr>
                <w:lang w:val="fr-CA"/>
              </w:rPr>
              <w:t xml:space="preserve">(34090); </w:t>
            </w:r>
            <w:r w:rsidR="00BD12A0" w:rsidRPr="00A27A60">
              <w:rPr>
                <w:i/>
                <w:lang w:val="fr-CA"/>
              </w:rPr>
              <w:t xml:space="preserve">Cardoso </w:t>
            </w:r>
            <w:r w:rsidR="00AD016C" w:rsidRPr="00A27A60">
              <w:rPr>
                <w:i/>
                <w:lang w:val="fr-CA"/>
              </w:rPr>
              <w:t>c</w:t>
            </w:r>
            <w:r w:rsidR="00BD12A0" w:rsidRPr="00A27A60">
              <w:rPr>
                <w:i/>
                <w:lang w:val="fr-CA"/>
              </w:rPr>
              <w:t xml:space="preserve">. </w:t>
            </w:r>
            <w:r w:rsidR="00AD016C" w:rsidRPr="00A27A60">
              <w:rPr>
                <w:i/>
                <w:lang w:val="fr-CA"/>
              </w:rPr>
              <w:t xml:space="preserve">Sa Majesté la Reine </w:t>
            </w:r>
            <w:r w:rsidR="00BD12A0" w:rsidRPr="00A27A60">
              <w:rPr>
                <w:lang w:val="fr-CA"/>
              </w:rPr>
              <w:t xml:space="preserve">(34091) </w:t>
            </w:r>
            <w:r w:rsidR="00AD016C" w:rsidRPr="00A27A60">
              <w:rPr>
                <w:lang w:val="fr-CA"/>
              </w:rPr>
              <w:t>et</w:t>
            </w:r>
            <w:r w:rsidR="00BD12A0" w:rsidRPr="00A27A60">
              <w:rPr>
                <w:lang w:val="fr-CA"/>
              </w:rPr>
              <w:t xml:space="preserve"> </w:t>
            </w:r>
            <w:r w:rsidR="00BD12A0" w:rsidRPr="00A27A60">
              <w:rPr>
                <w:i/>
                <w:lang w:val="fr-CA"/>
              </w:rPr>
              <w:t xml:space="preserve">Davey </w:t>
            </w:r>
            <w:r w:rsidR="00AD016C" w:rsidRPr="00A27A60">
              <w:rPr>
                <w:i/>
                <w:lang w:val="fr-CA"/>
              </w:rPr>
              <w:t>c</w:t>
            </w:r>
            <w:r w:rsidR="00BD12A0" w:rsidRPr="00A27A60">
              <w:rPr>
                <w:i/>
                <w:lang w:val="fr-CA"/>
              </w:rPr>
              <w:t xml:space="preserve">. </w:t>
            </w:r>
            <w:r w:rsidR="00AD016C" w:rsidRPr="00A27A60">
              <w:rPr>
                <w:i/>
                <w:lang w:val="fr-CA"/>
              </w:rPr>
              <w:t xml:space="preserve">Sa Majesté la Reine </w:t>
            </w:r>
            <w:r w:rsidR="00BD12A0" w:rsidRPr="00A27A60">
              <w:rPr>
                <w:lang w:val="fr-CA"/>
              </w:rPr>
              <w:t>(34179)</w:t>
            </w:r>
            <w:r w:rsidR="00A27A60">
              <w:rPr>
                <w:lang w:val="fr-CA"/>
              </w:rPr>
              <w:t xml:space="preserve"> et l’échéancier pour la signification et le dépôt des documents et pour toute requête en intervention sera fixé par le registraire.</w:t>
            </w:r>
          </w:p>
        </w:tc>
      </w:tr>
    </w:tbl>
    <w:p w:rsidR="009F436C" w:rsidRPr="00A27A60" w:rsidRDefault="009F436C" w:rsidP="00382FEC">
      <w:pPr>
        <w:rPr>
          <w:lang w:val="fr-CA"/>
        </w:rPr>
      </w:pPr>
    </w:p>
    <w:p w:rsidR="009F436C" w:rsidRPr="00A27A60" w:rsidRDefault="009F436C" w:rsidP="00417FB7">
      <w:pPr>
        <w:jc w:val="center"/>
        <w:rPr>
          <w:lang w:val="fr-CA"/>
        </w:rPr>
      </w:pPr>
    </w:p>
    <w:p w:rsidR="009F436C" w:rsidRPr="00A27A60" w:rsidRDefault="009F436C" w:rsidP="00417FB7">
      <w:pPr>
        <w:jc w:val="center"/>
        <w:rPr>
          <w:lang w:val="fr-CA"/>
        </w:rPr>
      </w:pPr>
    </w:p>
    <w:p w:rsidR="00AD016C" w:rsidRPr="00A27A60" w:rsidRDefault="00AD016C" w:rsidP="00417FB7">
      <w:pPr>
        <w:jc w:val="center"/>
        <w:rPr>
          <w:lang w:val="fr-CA"/>
        </w:rPr>
      </w:pPr>
    </w:p>
    <w:p w:rsidR="00AD016C" w:rsidRPr="00A27A60" w:rsidRDefault="00AD016C" w:rsidP="00417FB7">
      <w:pPr>
        <w:jc w:val="center"/>
        <w:rPr>
          <w:lang w:val="fr-CA"/>
        </w:rPr>
      </w:pPr>
    </w:p>
    <w:p w:rsidR="00AD016C" w:rsidRPr="00A27A60" w:rsidRDefault="00AD016C" w:rsidP="00417FB7">
      <w:pPr>
        <w:jc w:val="center"/>
        <w:rPr>
          <w:lang w:val="fr-CA"/>
        </w:rPr>
      </w:pPr>
    </w:p>
    <w:p w:rsidR="00AD016C" w:rsidRPr="00A27A60" w:rsidRDefault="00AD016C" w:rsidP="00417FB7">
      <w:pPr>
        <w:jc w:val="center"/>
        <w:rPr>
          <w:lang w:val="fr-CA"/>
        </w:rPr>
      </w:pPr>
    </w:p>
    <w:p w:rsidR="009F436C" w:rsidRPr="00A27A60" w:rsidRDefault="003A37CF" w:rsidP="00417FB7">
      <w:pPr>
        <w:jc w:val="center"/>
        <w:rPr>
          <w:lang w:val="fr-CA"/>
        </w:rPr>
      </w:pPr>
      <w:r w:rsidRPr="00A27A60">
        <w:rPr>
          <w:lang w:val="fr-CA"/>
        </w:rPr>
        <w:t>J.S.C.C.</w:t>
      </w:r>
    </w:p>
    <w:p w:rsidR="003A37CF" w:rsidRPr="00A27A60" w:rsidRDefault="003A37CF" w:rsidP="00AD016C">
      <w:pPr>
        <w:jc w:val="center"/>
        <w:rPr>
          <w:lang w:val="fr-CA"/>
        </w:rPr>
      </w:pPr>
      <w:r w:rsidRPr="00A27A60">
        <w:rPr>
          <w:lang w:val="fr-CA"/>
        </w:rPr>
        <w:t>J.C.S.C.</w:t>
      </w:r>
      <w:r w:rsidR="00AD016C" w:rsidRPr="00A27A60">
        <w:rPr>
          <w:lang w:val="fr-CA"/>
        </w:rPr>
        <w:t xml:space="preserve"> </w:t>
      </w:r>
    </w:p>
    <w:sectPr w:rsidR="003A37CF" w:rsidRPr="00A27A60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AB6" w:rsidRDefault="00A91AB6">
      <w:r>
        <w:separator/>
      </w:r>
    </w:p>
  </w:endnote>
  <w:endnote w:type="continuationSeparator" w:id="0">
    <w:p w:rsidR="00A91AB6" w:rsidRDefault="00A9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A0" w:rsidRDefault="00BD12A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A0" w:rsidRDefault="00BD12A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A0" w:rsidRDefault="00BD12A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AB6" w:rsidRDefault="00A91AB6">
      <w:r>
        <w:separator/>
      </w:r>
    </w:p>
  </w:footnote>
  <w:footnote w:type="continuationSeparator" w:id="0">
    <w:p w:rsidR="00A91AB6" w:rsidRDefault="00A91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A0" w:rsidRDefault="00BD12A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A0" w:rsidRDefault="00BD12A0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0135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0135C" w:rsidRPr="00417FB7">
      <w:rPr>
        <w:szCs w:val="24"/>
      </w:rPr>
      <w:fldChar w:fldCharType="separate"/>
    </w:r>
    <w:r w:rsidR="00EE473B">
      <w:rPr>
        <w:noProof/>
        <w:szCs w:val="24"/>
      </w:rPr>
      <w:t>2</w:t>
    </w:r>
    <w:r w:rsidR="00F0135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BD12A0" w:rsidRDefault="00BD12A0" w:rsidP="008F53F3">
    <w:pPr>
      <w:rPr>
        <w:szCs w:val="24"/>
      </w:rPr>
    </w:pPr>
  </w:p>
  <w:p w:rsidR="00BD12A0" w:rsidRDefault="00BD12A0" w:rsidP="008F53F3">
    <w:pPr>
      <w:rPr>
        <w:szCs w:val="24"/>
      </w:rPr>
    </w:pPr>
  </w:p>
  <w:p w:rsidR="00BD12A0" w:rsidRDefault="00BD12A0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34340</w:t>
    </w:r>
    <w:r>
      <w:rPr>
        <w:szCs w:val="24"/>
      </w:rPr>
      <w:t>     </w:t>
    </w:r>
  </w:p>
  <w:p w:rsidR="00BD12A0" w:rsidRDefault="00BD12A0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A0" w:rsidRDefault="00BD12A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42111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C0C00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0285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473E2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27A60"/>
    <w:rsid w:val="00A748CD"/>
    <w:rsid w:val="00A91AB6"/>
    <w:rsid w:val="00AB5E22"/>
    <w:rsid w:val="00AD016C"/>
    <w:rsid w:val="00AE2077"/>
    <w:rsid w:val="00B158E3"/>
    <w:rsid w:val="00B408F8"/>
    <w:rsid w:val="00B5078E"/>
    <w:rsid w:val="00B60EDC"/>
    <w:rsid w:val="00BD12A0"/>
    <w:rsid w:val="00BD4E4C"/>
    <w:rsid w:val="00BF7644"/>
    <w:rsid w:val="00C1285B"/>
    <w:rsid w:val="00C2612E"/>
    <w:rsid w:val="00CE249F"/>
    <w:rsid w:val="00CF17D0"/>
    <w:rsid w:val="00D42339"/>
    <w:rsid w:val="00D61AC2"/>
    <w:rsid w:val="00D80E4C"/>
    <w:rsid w:val="00D83B8C"/>
    <w:rsid w:val="00DD4A89"/>
    <w:rsid w:val="00DE3554"/>
    <w:rsid w:val="00E12A51"/>
    <w:rsid w:val="00E42D82"/>
    <w:rsid w:val="00E777AD"/>
    <w:rsid w:val="00EA4B61"/>
    <w:rsid w:val="00EE2A6C"/>
    <w:rsid w:val="00EE473B"/>
    <w:rsid w:val="00EF6754"/>
    <w:rsid w:val="00F0135C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2F78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3F03B-9F22-43F2-B021-8AE9773F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2011-11-15T20:45:00Z</dcterms:created>
  <dcterms:modified xsi:type="dcterms:W3CDTF">2011-11-25T20:30:00Z</dcterms:modified>
</cp:coreProperties>
</file>