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48" w:type="pct"/>
        <w:tblInd w:w="-15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73"/>
        <w:gridCol w:w="639"/>
        <w:gridCol w:w="4396"/>
      </w:tblGrid>
      <w:tr w:rsidR="00417FB7" w:rsidRPr="006E7BAE" w:rsidTr="00F728C5">
        <w:tc>
          <w:tcPr>
            <w:tcW w:w="2352" w:type="pct"/>
          </w:tcPr>
          <w:p w:rsidR="00417FB7" w:rsidRPr="006E7BAE" w:rsidRDefault="00F728C5" w:rsidP="008262A3">
            <w:r>
              <w:t>March 3</w:t>
            </w:r>
            <w:r w:rsidR="00EE2A6C">
              <w:t>, 2011</w:t>
            </w:r>
          </w:p>
        </w:tc>
        <w:tc>
          <w:tcPr>
            <w:tcW w:w="336" w:type="pct"/>
          </w:tcPr>
          <w:p w:rsidR="00417FB7" w:rsidRPr="006E7BAE" w:rsidRDefault="00417FB7" w:rsidP="00382FEC"/>
        </w:tc>
        <w:tc>
          <w:tcPr>
            <w:tcW w:w="2312" w:type="pct"/>
          </w:tcPr>
          <w:p w:rsidR="00417FB7" w:rsidRPr="00D83B8C" w:rsidRDefault="00EE2A6C" w:rsidP="00F728C5">
            <w:pPr>
              <w:rPr>
                <w:lang w:val="en-US"/>
              </w:rPr>
            </w:pPr>
            <w:r>
              <w:t xml:space="preserve">Le </w:t>
            </w:r>
            <w:r w:rsidR="00F728C5">
              <w:t>3 mars</w:t>
            </w:r>
            <w:r>
              <w:t xml:space="preserve"> 2011</w:t>
            </w:r>
          </w:p>
        </w:tc>
      </w:tr>
      <w:tr w:rsidR="00E12A51" w:rsidRPr="006E7BAE" w:rsidTr="00F728C5">
        <w:tc>
          <w:tcPr>
            <w:tcW w:w="2352" w:type="pct"/>
          </w:tcPr>
          <w:p w:rsidR="00C2612E" w:rsidRPr="006E7BAE" w:rsidRDefault="00C2612E" w:rsidP="008262A3"/>
        </w:tc>
        <w:tc>
          <w:tcPr>
            <w:tcW w:w="336" w:type="pct"/>
          </w:tcPr>
          <w:p w:rsidR="00E12A51" w:rsidRPr="006E7BAE" w:rsidRDefault="00E12A51" w:rsidP="00382FEC"/>
        </w:tc>
        <w:tc>
          <w:tcPr>
            <w:tcW w:w="231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036D" w:rsidTr="00F728C5">
        <w:tc>
          <w:tcPr>
            <w:tcW w:w="2352" w:type="pct"/>
          </w:tcPr>
          <w:p w:rsidR="00417FB7" w:rsidRPr="006E7BAE" w:rsidRDefault="00F728C5" w:rsidP="00F728C5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36" w:type="pct"/>
          </w:tcPr>
          <w:p w:rsidR="00417FB7" w:rsidRPr="006E7BAE" w:rsidRDefault="00417FB7" w:rsidP="00382FEC"/>
        </w:tc>
        <w:tc>
          <w:tcPr>
            <w:tcW w:w="2312" w:type="pct"/>
          </w:tcPr>
          <w:p w:rsidR="00417FB7" w:rsidRPr="006E7BAE" w:rsidRDefault="00417FB7" w:rsidP="00F728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728C5">
              <w:rPr>
                <w:lang w:val="fr-CA"/>
              </w:rPr>
              <w:t>Les juges LeBel, Deschamps et Charron</w:t>
            </w:r>
          </w:p>
        </w:tc>
      </w:tr>
      <w:tr w:rsidR="00C2612E" w:rsidRPr="00EA036D" w:rsidTr="00F728C5">
        <w:tc>
          <w:tcPr>
            <w:tcW w:w="2352" w:type="pct"/>
          </w:tcPr>
          <w:p w:rsidR="00C2612E" w:rsidRPr="00F728C5" w:rsidRDefault="00C2612E" w:rsidP="008262A3">
            <w:pPr>
              <w:rPr>
                <w:lang w:val="fr-CA"/>
              </w:rPr>
            </w:pPr>
          </w:p>
          <w:p w:rsidR="00C2612E" w:rsidRPr="00F728C5" w:rsidRDefault="00C2612E" w:rsidP="008262A3">
            <w:pPr>
              <w:rPr>
                <w:lang w:val="fr-CA"/>
              </w:rPr>
            </w:pPr>
          </w:p>
        </w:tc>
        <w:tc>
          <w:tcPr>
            <w:tcW w:w="336" w:type="pct"/>
          </w:tcPr>
          <w:p w:rsidR="00C2612E" w:rsidRPr="00F728C5" w:rsidRDefault="00C2612E" w:rsidP="00382FEC">
            <w:pPr>
              <w:rPr>
                <w:lang w:val="fr-CA"/>
              </w:rPr>
            </w:pPr>
          </w:p>
        </w:tc>
        <w:tc>
          <w:tcPr>
            <w:tcW w:w="231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728C5">
        <w:tc>
          <w:tcPr>
            <w:tcW w:w="2352" w:type="pct"/>
            <w:vAlign w:val="center"/>
          </w:tcPr>
          <w:p w:rsidR="00462BFD" w:rsidRDefault="00FC67DE">
            <w:pPr>
              <w:pStyle w:val="SCCLsocPrefix"/>
            </w:pPr>
            <w:r>
              <w:t>BETWEEN:</w:t>
            </w:r>
            <w:r>
              <w:br/>
            </w:r>
          </w:p>
          <w:p w:rsidR="00462BFD" w:rsidRDefault="00FC67DE">
            <w:pPr>
              <w:pStyle w:val="SCCLsocParty"/>
            </w:pPr>
            <w:r>
              <w:t>Antonio Passucci</w:t>
            </w:r>
            <w:r w:rsidR="00F728C5">
              <w:t xml:space="preserve"> and</w:t>
            </w:r>
            <w:r>
              <w:t xml:space="preserve"> Concetta Passucci</w:t>
            </w:r>
            <w:r>
              <w:br/>
            </w:r>
          </w:p>
          <w:p w:rsidR="00462BFD" w:rsidRDefault="00FC67DE">
            <w:pPr>
              <w:pStyle w:val="SCCLsocPartyRole"/>
            </w:pPr>
            <w:r>
              <w:t>Applicants</w:t>
            </w:r>
            <w:r>
              <w:br/>
            </w:r>
          </w:p>
          <w:p w:rsidR="00462BFD" w:rsidRDefault="00FC67DE">
            <w:pPr>
              <w:pStyle w:val="SCCLsocVersus"/>
            </w:pPr>
            <w:r>
              <w:t>- and -</w:t>
            </w:r>
            <w:r>
              <w:br/>
            </w:r>
          </w:p>
          <w:p w:rsidR="00462BFD" w:rsidRDefault="00FC67DE">
            <w:pPr>
              <w:pStyle w:val="SCCLsocParty"/>
            </w:pPr>
            <w:r>
              <w:t>Deputy Minister of Revenue of Quebec</w:t>
            </w:r>
            <w:r>
              <w:br/>
            </w:r>
          </w:p>
          <w:p w:rsidR="00462BFD" w:rsidRDefault="00FC67DE">
            <w:pPr>
              <w:pStyle w:val="SCCLsocPartyRole"/>
            </w:pPr>
            <w:r>
              <w:t>Respondent</w:t>
            </w:r>
          </w:p>
        </w:tc>
        <w:tc>
          <w:tcPr>
            <w:tcW w:w="336" w:type="pct"/>
            <w:vAlign w:val="center"/>
          </w:tcPr>
          <w:p w:rsidR="00824412" w:rsidRPr="006E7BAE" w:rsidRDefault="00824412" w:rsidP="00375294"/>
        </w:tc>
        <w:tc>
          <w:tcPr>
            <w:tcW w:w="2312" w:type="pct"/>
            <w:vAlign w:val="center"/>
          </w:tcPr>
          <w:p w:rsidR="00462BFD" w:rsidRPr="00F728C5" w:rsidRDefault="00FC67DE">
            <w:pPr>
              <w:pStyle w:val="SCCLsocPrefix"/>
              <w:rPr>
                <w:lang w:val="fr-CA"/>
              </w:rPr>
            </w:pPr>
            <w:r w:rsidRPr="00F728C5">
              <w:rPr>
                <w:lang w:val="fr-CA"/>
              </w:rPr>
              <w:t>ENTRE :</w:t>
            </w:r>
            <w:r w:rsidRPr="00F728C5">
              <w:rPr>
                <w:lang w:val="fr-CA"/>
              </w:rPr>
              <w:br/>
            </w:r>
          </w:p>
          <w:p w:rsidR="00462BFD" w:rsidRPr="00F728C5" w:rsidRDefault="00FC67DE">
            <w:pPr>
              <w:pStyle w:val="SCCLsocParty"/>
              <w:rPr>
                <w:lang w:val="fr-CA"/>
              </w:rPr>
            </w:pPr>
            <w:r w:rsidRPr="00F728C5">
              <w:rPr>
                <w:lang w:val="fr-CA"/>
              </w:rPr>
              <w:t>Antonio Passucci</w:t>
            </w:r>
            <w:r w:rsidR="00F728C5">
              <w:rPr>
                <w:lang w:val="fr-CA"/>
              </w:rPr>
              <w:t xml:space="preserve"> et</w:t>
            </w:r>
            <w:r w:rsidRPr="00F728C5">
              <w:rPr>
                <w:lang w:val="fr-CA"/>
              </w:rPr>
              <w:t xml:space="preserve"> Concetta Passucci</w:t>
            </w:r>
            <w:r w:rsidRPr="00F728C5">
              <w:rPr>
                <w:lang w:val="fr-CA"/>
              </w:rPr>
              <w:br/>
            </w:r>
          </w:p>
          <w:p w:rsidR="00462BFD" w:rsidRPr="00F728C5" w:rsidRDefault="00FC67DE">
            <w:pPr>
              <w:pStyle w:val="SCCLsocPartyRole"/>
              <w:rPr>
                <w:lang w:val="fr-CA"/>
              </w:rPr>
            </w:pPr>
            <w:r w:rsidRPr="00F728C5">
              <w:rPr>
                <w:lang w:val="fr-CA"/>
              </w:rPr>
              <w:t>Demandeurs</w:t>
            </w:r>
            <w:r w:rsidRPr="00F728C5">
              <w:rPr>
                <w:lang w:val="fr-CA"/>
              </w:rPr>
              <w:br/>
            </w:r>
          </w:p>
          <w:p w:rsidR="00462BFD" w:rsidRPr="00F728C5" w:rsidRDefault="00FC67DE">
            <w:pPr>
              <w:pStyle w:val="SCCLsocVersus"/>
              <w:rPr>
                <w:lang w:val="fr-CA"/>
              </w:rPr>
            </w:pPr>
            <w:r w:rsidRPr="00F728C5">
              <w:rPr>
                <w:lang w:val="fr-CA"/>
              </w:rPr>
              <w:t>- et -</w:t>
            </w:r>
            <w:r w:rsidRPr="00F728C5">
              <w:rPr>
                <w:lang w:val="fr-CA"/>
              </w:rPr>
              <w:br/>
            </w:r>
          </w:p>
          <w:p w:rsidR="00462BFD" w:rsidRPr="00F728C5" w:rsidRDefault="00213F7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Le sous-ministre du R</w:t>
            </w:r>
            <w:r w:rsidR="00FC67DE" w:rsidRPr="00F728C5">
              <w:rPr>
                <w:lang w:val="fr-CA"/>
              </w:rPr>
              <w:t>evenu du Québec</w:t>
            </w:r>
            <w:r w:rsidR="00FC67DE" w:rsidRPr="00F728C5">
              <w:rPr>
                <w:lang w:val="fr-CA"/>
              </w:rPr>
              <w:br/>
            </w:r>
          </w:p>
          <w:p w:rsidR="00462BFD" w:rsidRDefault="00FC67DE" w:rsidP="00F728C5">
            <w:pPr>
              <w:pStyle w:val="SCCLsocPartyRole"/>
            </w:pPr>
            <w:r>
              <w:t>Intimé</w:t>
            </w:r>
          </w:p>
        </w:tc>
      </w:tr>
      <w:tr w:rsidR="00824412" w:rsidRPr="006E7BAE" w:rsidTr="00F728C5">
        <w:tc>
          <w:tcPr>
            <w:tcW w:w="235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36" w:type="pct"/>
            <w:vAlign w:val="center"/>
          </w:tcPr>
          <w:p w:rsidR="00824412" w:rsidRPr="006E7BAE" w:rsidRDefault="00824412" w:rsidP="00375294"/>
        </w:tc>
        <w:tc>
          <w:tcPr>
            <w:tcW w:w="231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036D" w:rsidTr="00F728C5">
        <w:tc>
          <w:tcPr>
            <w:tcW w:w="235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728C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>, 500-09-020754-107,</w:t>
            </w:r>
            <w:r w:rsidRPr="006E7BAE">
              <w:t xml:space="preserve"> </w:t>
            </w:r>
            <w:r w:rsidR="00F728C5">
              <w:t xml:space="preserve">2010 QCCA 1735, </w:t>
            </w:r>
            <w:r w:rsidRPr="006E7BAE">
              <w:t xml:space="preserve">dated </w:t>
            </w:r>
            <w:r>
              <w:t>September 23, 2010</w:t>
            </w:r>
            <w:r w:rsidR="00F728C5">
              <w:t>,</w:t>
            </w:r>
            <w:r w:rsidRPr="006E7BAE">
              <w:t xml:space="preserve"> is </w:t>
            </w:r>
            <w:r w:rsidR="00F728C5">
              <w:t>dismissed without costs</w:t>
            </w:r>
            <w:r w:rsidRPr="006E7BAE">
              <w:t>.</w:t>
            </w:r>
          </w:p>
        </w:tc>
        <w:tc>
          <w:tcPr>
            <w:tcW w:w="33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1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728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728C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F728C5" w:rsidRPr="00F728C5">
              <w:rPr>
                <w:lang w:val="fr-CA"/>
              </w:rPr>
              <w:t>500-09-020754-107,</w:t>
            </w:r>
            <w:r w:rsidR="00F728C5">
              <w:rPr>
                <w:lang w:val="fr-CA"/>
              </w:rPr>
              <w:t xml:space="preserve"> </w:t>
            </w:r>
            <w:r w:rsidRPr="00F728C5">
              <w:rPr>
                <w:lang w:val="fr-CA"/>
              </w:rPr>
              <w:t xml:space="preserve">2010 QCCA 1735,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728C5">
              <w:rPr>
                <w:lang w:val="fr-CA"/>
              </w:rPr>
              <w:t>23 septembre 2010</w:t>
            </w:r>
            <w:r w:rsidRPr="006E7BAE">
              <w:rPr>
                <w:lang w:val="fr-CA"/>
              </w:rPr>
              <w:t xml:space="preserve">, est </w:t>
            </w:r>
            <w:r w:rsidR="00F728C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728C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728C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0C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0C8E" w:rsidRPr="00417FB7">
      <w:rPr>
        <w:szCs w:val="24"/>
      </w:rPr>
      <w:fldChar w:fldCharType="separate"/>
    </w:r>
    <w:r w:rsidR="00F728C5">
      <w:rPr>
        <w:noProof/>
        <w:szCs w:val="24"/>
      </w:rPr>
      <w:t>4</w:t>
    </w:r>
    <w:r w:rsidR="00930C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3F7C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BFD"/>
    <w:rsid w:val="004943CF"/>
    <w:rsid w:val="004956DA"/>
    <w:rsid w:val="004D4658"/>
    <w:rsid w:val="00563E2C"/>
    <w:rsid w:val="00587869"/>
    <w:rsid w:val="00612913"/>
    <w:rsid w:val="00614908"/>
    <w:rsid w:val="00650109"/>
    <w:rsid w:val="006C3306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0C8E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036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28C5"/>
    <w:rsid w:val="00F76E97"/>
    <w:rsid w:val="00F84E07"/>
    <w:rsid w:val="00F874E6"/>
    <w:rsid w:val="00FC67D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62BC-2182-4F0B-A4E4-1E024025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2011-01-26T17:27:00Z</dcterms:created>
  <dcterms:modified xsi:type="dcterms:W3CDTF">2011-03-07T18:00:00Z</dcterms:modified>
</cp:coreProperties>
</file>