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33989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8262A3">
            <w:r>
              <w:t>March 17,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816B78">
            <w:pPr>
              <w:rPr>
                <w:lang w:val="en-US"/>
              </w:rPr>
            </w:pPr>
            <w:r>
              <w:t>Le 17 mars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12464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17B5F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612464" w:rsidTr="00F47372">
        <w:tc>
          <w:tcPr>
            <w:tcW w:w="2269" w:type="pct"/>
          </w:tcPr>
          <w:p w:rsidR="00C2612E" w:rsidRPr="00F17B5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F17B5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9C10BA" w:rsidRDefault="00F17B5F">
            <w:pPr>
              <w:pStyle w:val="SCCLsocPrefix"/>
            </w:pPr>
            <w:r>
              <w:t>BETWEEN:</w:t>
            </w:r>
            <w:r>
              <w:br/>
            </w:r>
          </w:p>
          <w:p w:rsidR="009C10BA" w:rsidRDefault="00F17B5F">
            <w:pPr>
              <w:pStyle w:val="SCCLsocParty"/>
            </w:pPr>
            <w:r>
              <w:t>N.S.</w:t>
            </w:r>
            <w:r>
              <w:br/>
            </w:r>
          </w:p>
          <w:p w:rsidR="009C10BA" w:rsidRDefault="00F17B5F">
            <w:pPr>
              <w:pStyle w:val="SCCLsocPartyRole"/>
            </w:pPr>
            <w:r>
              <w:t>Applicant</w:t>
            </w:r>
            <w:r>
              <w:br/>
            </w:r>
          </w:p>
          <w:p w:rsidR="009C10BA" w:rsidRDefault="00F17B5F">
            <w:pPr>
              <w:pStyle w:val="SCCLsocVersus"/>
            </w:pPr>
            <w:r>
              <w:t>- and -</w:t>
            </w:r>
            <w:r>
              <w:br/>
            </w:r>
          </w:p>
          <w:p w:rsidR="009C10BA" w:rsidRDefault="00F17B5F">
            <w:pPr>
              <w:pStyle w:val="SCCLsocParty"/>
            </w:pPr>
            <w:r>
              <w:t>Her Majesty the Queen, M---d.S. and M---l.S.</w:t>
            </w:r>
            <w:r>
              <w:br/>
            </w:r>
          </w:p>
          <w:p w:rsidR="009C10BA" w:rsidRDefault="00F17B5F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9C10BA" w:rsidRPr="00A04DCC" w:rsidRDefault="00F17B5F">
            <w:pPr>
              <w:pStyle w:val="SCCLsocPrefix"/>
              <w:rPr>
                <w:lang w:val="fr-CA"/>
              </w:rPr>
            </w:pPr>
            <w:r w:rsidRPr="00A04DCC">
              <w:rPr>
                <w:lang w:val="fr-CA"/>
              </w:rPr>
              <w:t>ENTRE :</w:t>
            </w:r>
            <w:r w:rsidRPr="00A04DCC">
              <w:rPr>
                <w:lang w:val="fr-CA"/>
              </w:rPr>
              <w:br/>
            </w:r>
          </w:p>
          <w:p w:rsidR="009C10BA" w:rsidRPr="00A04DCC" w:rsidRDefault="00F17B5F">
            <w:pPr>
              <w:pStyle w:val="SCCLsocParty"/>
              <w:rPr>
                <w:lang w:val="fr-CA"/>
              </w:rPr>
            </w:pPr>
            <w:r w:rsidRPr="00A04DCC">
              <w:rPr>
                <w:lang w:val="fr-CA"/>
              </w:rPr>
              <w:t>N.S.</w:t>
            </w:r>
            <w:r w:rsidRPr="00A04DCC">
              <w:rPr>
                <w:lang w:val="fr-CA"/>
              </w:rPr>
              <w:br/>
            </w:r>
          </w:p>
          <w:p w:rsidR="009C10BA" w:rsidRPr="00A04DCC" w:rsidRDefault="00F17B5F">
            <w:pPr>
              <w:pStyle w:val="SCCLsocPartyRole"/>
              <w:rPr>
                <w:lang w:val="fr-CA"/>
              </w:rPr>
            </w:pPr>
            <w:r w:rsidRPr="00A04DCC">
              <w:rPr>
                <w:lang w:val="fr-CA"/>
              </w:rPr>
              <w:t>Demanderesse</w:t>
            </w:r>
            <w:r w:rsidRPr="00A04DCC">
              <w:rPr>
                <w:lang w:val="fr-CA"/>
              </w:rPr>
              <w:br/>
            </w:r>
          </w:p>
          <w:p w:rsidR="009C10BA" w:rsidRPr="00F17B5F" w:rsidRDefault="00F17B5F">
            <w:pPr>
              <w:pStyle w:val="SCCLsocVersus"/>
              <w:rPr>
                <w:lang w:val="fr-CA"/>
              </w:rPr>
            </w:pPr>
            <w:r w:rsidRPr="00F17B5F">
              <w:rPr>
                <w:lang w:val="fr-CA"/>
              </w:rPr>
              <w:t>- et -</w:t>
            </w:r>
            <w:r w:rsidRPr="00F17B5F">
              <w:rPr>
                <w:lang w:val="fr-CA"/>
              </w:rPr>
              <w:br/>
            </w:r>
          </w:p>
          <w:p w:rsidR="009C10BA" w:rsidRDefault="00F17B5F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Sa Majesté la Reine, M---d.S. et</w:t>
            </w:r>
            <w:r w:rsidRPr="00F17B5F">
              <w:rPr>
                <w:lang w:val="fr-CA"/>
              </w:rPr>
              <w:t xml:space="preserve"> M---l.S.</w:t>
            </w:r>
            <w:r w:rsidRPr="00F17B5F">
              <w:rPr>
                <w:lang w:val="fr-CA"/>
              </w:rPr>
              <w:br/>
            </w:r>
          </w:p>
          <w:p w:rsidR="00A04DCC" w:rsidRPr="00A04DCC" w:rsidRDefault="00A04DCC" w:rsidP="00A04DCC">
            <w:pPr>
              <w:rPr>
                <w:lang w:val="fr-CA"/>
              </w:rPr>
            </w:pPr>
          </w:p>
          <w:p w:rsidR="009C10BA" w:rsidRDefault="00F17B5F">
            <w:pPr>
              <w:pStyle w:val="SCCLsocPartyRole"/>
            </w:pPr>
            <w:r>
              <w:t>Intimés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12464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6B18AF" w:rsidP="00F17B5F">
            <w:pPr>
              <w:jc w:val="both"/>
            </w:pPr>
            <w:r w:rsidRPr="000E40F8">
              <w:rPr>
                <w:lang w:val="en-US"/>
              </w:rPr>
              <w:t>The motion for an exte</w:t>
            </w:r>
            <w:r w:rsidR="00A04DCC">
              <w:rPr>
                <w:lang w:val="en-US"/>
              </w:rPr>
              <w:t xml:space="preserve">nsion of time to serve </w:t>
            </w:r>
            <w:r w:rsidRPr="000E40F8">
              <w:rPr>
                <w:lang w:val="en-US"/>
              </w:rPr>
              <w:t xml:space="preserve">the application for leave to appeal is granted. </w:t>
            </w:r>
            <w:r>
              <w:rPr>
                <w:lang w:val="en-US"/>
              </w:rP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>, Number</w:t>
            </w:r>
            <w:r w:rsidR="00F17B5F">
              <w:t>s</w:t>
            </w:r>
            <w:r w:rsidR="00824412" w:rsidRPr="006E7BAE">
              <w:t xml:space="preserve"> </w:t>
            </w:r>
            <w:r w:rsidR="00F17B5F">
              <w:t>C50534 and C50892</w:t>
            </w:r>
            <w:r w:rsidR="00F17B5F" w:rsidRPr="006E7BAE">
              <w:t xml:space="preserve">, </w:t>
            </w:r>
            <w:r w:rsidR="00824412">
              <w:t xml:space="preserve">2010 ONCA 670, </w:t>
            </w:r>
            <w:r w:rsidR="00824412" w:rsidRPr="006E7BAE">
              <w:t xml:space="preserve">dated </w:t>
            </w:r>
            <w:r w:rsidR="00824412">
              <w:t>October 13, 2010</w:t>
            </w:r>
            <w:r w:rsidR="00F17B5F">
              <w:t>, is granted</w:t>
            </w:r>
            <w:r w:rsidR="00824412" w:rsidRPr="006E7BAE">
              <w:t>.</w:t>
            </w:r>
            <w:r w:rsidR="00A04DCC">
              <w:t xml:space="preserve">  The motion to appoint David Butt as counsel to the applicant is granted.  Mr. Butt’s fees and disbursements shall be paid by the Attorney General of Ontario.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A04DCC" w:rsidRDefault="006B18AF" w:rsidP="00A04DC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La </w:t>
            </w:r>
            <w:r>
              <w:rPr>
                <w:lang w:val="fr-CA"/>
              </w:rPr>
              <w:t xml:space="preserve">requête en prorogation du délai de signification </w:t>
            </w:r>
            <w:r w:rsidR="00A04DCC">
              <w:rPr>
                <w:lang w:val="fr-CA"/>
              </w:rPr>
              <w:t>d</w:t>
            </w:r>
            <w:r>
              <w:rPr>
                <w:lang w:val="fr-CA"/>
              </w:rPr>
              <w:t xml:space="preserve">e la demande d’autorisation d’appel est accordée.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17B5F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>, numéro</w:t>
            </w:r>
            <w:r w:rsidR="00F17B5F"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F17B5F" w:rsidRPr="00F17B5F">
              <w:rPr>
                <w:lang w:val="fr-CA"/>
              </w:rPr>
              <w:t>C50</w:t>
            </w:r>
            <w:r w:rsidR="00F17B5F">
              <w:rPr>
                <w:lang w:val="fr-CA"/>
              </w:rPr>
              <w:t xml:space="preserve">534 et </w:t>
            </w:r>
            <w:r w:rsidR="00F17B5F" w:rsidRPr="00F17B5F">
              <w:rPr>
                <w:lang w:val="fr-CA"/>
              </w:rPr>
              <w:t>C50892</w:t>
            </w:r>
            <w:r w:rsidR="00F17B5F" w:rsidRPr="006E7BAE">
              <w:rPr>
                <w:lang w:val="fr-CA"/>
              </w:rPr>
              <w:t xml:space="preserve">, </w:t>
            </w:r>
            <w:r w:rsidR="00824412" w:rsidRPr="00F17B5F">
              <w:rPr>
                <w:lang w:val="fr-CA"/>
              </w:rPr>
              <w:t xml:space="preserve">2010 ONCA 670,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17B5F">
              <w:rPr>
                <w:lang w:val="fr-CA"/>
              </w:rPr>
              <w:t>13 octobre 2010</w:t>
            </w:r>
            <w:r w:rsidR="00824412" w:rsidRPr="006E7BAE">
              <w:rPr>
                <w:lang w:val="fr-CA"/>
              </w:rPr>
              <w:t xml:space="preserve">, est </w:t>
            </w:r>
            <w:r w:rsidR="00F17B5F">
              <w:rPr>
                <w:lang w:val="fr-CA"/>
              </w:rPr>
              <w:t>accordée.</w:t>
            </w:r>
            <w:r w:rsidR="00A04DCC">
              <w:rPr>
                <w:lang w:val="fr-CA"/>
              </w:rPr>
              <w:t xml:space="preserve">  La requête demandant la nomination de David Butt comme avocat de la demanderesse est accordée.  Les honoraires et les débours de M</w:t>
            </w:r>
            <w:r w:rsidR="00A04DCC">
              <w:rPr>
                <w:vertAlign w:val="superscript"/>
                <w:lang w:val="fr-CA"/>
              </w:rPr>
              <w:t>e</w:t>
            </w:r>
            <w:r w:rsidR="00A04DCC">
              <w:rPr>
                <w:lang w:val="fr-CA"/>
              </w:rPr>
              <w:t xml:space="preserve"> Butt seront payés par le procureur général de l’Ontario.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F17B5F" w:rsidRDefault="00F17B5F" w:rsidP="00417FB7">
      <w:pPr>
        <w:jc w:val="center"/>
        <w:rPr>
          <w:lang w:val="fr-CA"/>
        </w:rPr>
      </w:pPr>
    </w:p>
    <w:p w:rsidR="00F17B5F" w:rsidRDefault="00F17B5F" w:rsidP="00417FB7">
      <w:pPr>
        <w:jc w:val="center"/>
        <w:rPr>
          <w:lang w:val="fr-CA"/>
        </w:rPr>
      </w:pPr>
    </w:p>
    <w:p w:rsidR="009F436C" w:rsidRPr="00D83B8C" w:rsidRDefault="00A04DCC" w:rsidP="00A04DCC">
      <w:pPr>
        <w:tabs>
          <w:tab w:val="center" w:pos="4680"/>
        </w:tabs>
        <w:rPr>
          <w:lang w:val="fr-CA"/>
        </w:rPr>
      </w:pPr>
      <w:r>
        <w:rPr>
          <w:lang w:val="fr-CA"/>
        </w:rPr>
        <w:tab/>
      </w:r>
      <w:r w:rsidR="003A37CF" w:rsidRPr="00D83B8C">
        <w:rPr>
          <w:lang w:val="fr-CA"/>
        </w:rPr>
        <w:t>C.J.C.</w:t>
      </w:r>
    </w:p>
    <w:p w:rsidR="003A37CF" w:rsidRPr="00D83B8C" w:rsidRDefault="003A37CF" w:rsidP="00F17B5F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F17B5F" w:rsidRPr="00D83B8C">
        <w:rPr>
          <w:lang w:val="fr-CA"/>
        </w:rPr>
        <w:t xml:space="preserve"> </w:t>
      </w:r>
    </w:p>
    <w:sectPr w:rsidR="003A37CF" w:rsidRPr="00D83B8C" w:rsidSect="00A04DCC">
      <w:headerReference w:type="default" r:id="rId8"/>
      <w:pgSz w:w="12240" w:h="15840"/>
      <w:pgMar w:top="1440" w:right="1440" w:bottom="90" w:left="1440" w:header="1440" w:footer="4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7DB" w:rsidRDefault="002327DB">
      <w:r>
        <w:separator/>
      </w:r>
    </w:p>
  </w:endnote>
  <w:endnote w:type="continuationSeparator" w:id="0">
    <w:p w:rsidR="002327DB" w:rsidRDefault="0023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7DB" w:rsidRDefault="002327DB">
      <w:r>
        <w:separator/>
      </w:r>
    </w:p>
  </w:footnote>
  <w:footnote w:type="continuationSeparator" w:id="0">
    <w:p w:rsidR="002327DB" w:rsidRDefault="00232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7DB" w:rsidRDefault="002327DB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7082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7082B" w:rsidRPr="00417FB7">
      <w:rPr>
        <w:szCs w:val="24"/>
      </w:rPr>
      <w:fldChar w:fldCharType="separate"/>
    </w:r>
    <w:r w:rsidR="00A04DCC">
      <w:rPr>
        <w:noProof/>
        <w:szCs w:val="24"/>
      </w:rPr>
      <w:t>2</w:t>
    </w:r>
    <w:r w:rsidR="0057082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2327DB" w:rsidRDefault="002327DB" w:rsidP="008F53F3">
    <w:pPr>
      <w:rPr>
        <w:szCs w:val="24"/>
      </w:rPr>
    </w:pPr>
  </w:p>
  <w:p w:rsidR="002327DB" w:rsidRDefault="002327DB" w:rsidP="008F53F3">
    <w:pPr>
      <w:rPr>
        <w:szCs w:val="24"/>
      </w:rPr>
    </w:pPr>
  </w:p>
  <w:p w:rsidR="002327DB" w:rsidRDefault="002327DB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33989</w:t>
    </w:r>
    <w:r>
      <w:rPr>
        <w:szCs w:val="24"/>
      </w:rPr>
      <w:t>     </w:t>
    </w:r>
  </w:p>
  <w:p w:rsidR="002327DB" w:rsidRDefault="002327DB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327DB"/>
    <w:rsid w:val="002523DE"/>
    <w:rsid w:val="002568D3"/>
    <w:rsid w:val="0027284C"/>
    <w:rsid w:val="002B5FA6"/>
    <w:rsid w:val="0031097F"/>
    <w:rsid w:val="0031165C"/>
    <w:rsid w:val="0031585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7082B"/>
    <w:rsid w:val="00587869"/>
    <w:rsid w:val="00612464"/>
    <w:rsid w:val="00612913"/>
    <w:rsid w:val="00614908"/>
    <w:rsid w:val="00650109"/>
    <w:rsid w:val="006B18AF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C10BA"/>
    <w:rsid w:val="009D45DF"/>
    <w:rsid w:val="009E0F71"/>
    <w:rsid w:val="009E7A46"/>
    <w:rsid w:val="009F436C"/>
    <w:rsid w:val="00A03153"/>
    <w:rsid w:val="00A04DCC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17B5F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5F084-4295-4D50-A685-31FAC395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212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adamm</cp:lastModifiedBy>
  <cp:revision>5</cp:revision>
  <dcterms:created xsi:type="dcterms:W3CDTF">2011-03-14T20:00:00Z</dcterms:created>
  <dcterms:modified xsi:type="dcterms:W3CDTF">2011-03-21T17:07:00Z</dcterms:modified>
</cp:coreProperties>
</file>