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March 24,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24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406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088E">
              <w:rPr>
                <w:lang w:val="fr-CA"/>
              </w:rPr>
              <w:t>Les juges Binnie, Fish et Rothstein</w:t>
            </w:r>
          </w:p>
        </w:tc>
      </w:tr>
      <w:tr w:rsidR="00C2612E" w:rsidRPr="00084062" w:rsidTr="00F47372">
        <w:tc>
          <w:tcPr>
            <w:tcW w:w="2269" w:type="pct"/>
          </w:tcPr>
          <w:p w:rsidR="00C2612E" w:rsidRPr="00D5088E" w:rsidRDefault="00C2612E" w:rsidP="008262A3">
            <w:pPr>
              <w:rPr>
                <w:lang w:val="fr-CA"/>
              </w:rPr>
            </w:pPr>
          </w:p>
          <w:p w:rsidR="00C2612E" w:rsidRPr="00D508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08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80BFE" w:rsidRDefault="00FE7F25">
            <w:pPr>
              <w:pStyle w:val="SCCLsocPrefix"/>
            </w:pPr>
            <w:r>
              <w:t>BETWEEN:</w:t>
            </w:r>
            <w:r>
              <w:br/>
            </w:r>
          </w:p>
          <w:p w:rsidR="00C80BFE" w:rsidRDefault="00FE7F25">
            <w:pPr>
              <w:pStyle w:val="SCCLsocParty"/>
            </w:pPr>
            <w:r>
              <w:t>Wayne Penner</w:t>
            </w:r>
            <w:r>
              <w:br/>
            </w:r>
          </w:p>
          <w:p w:rsidR="00C80BFE" w:rsidRDefault="00FE7F25">
            <w:pPr>
              <w:pStyle w:val="SCCLsocPartyRole"/>
            </w:pPr>
            <w:r>
              <w:t>Applicant</w:t>
            </w:r>
            <w:r>
              <w:br/>
            </w:r>
          </w:p>
          <w:p w:rsidR="00C80BFE" w:rsidRDefault="00FE7F25">
            <w:pPr>
              <w:pStyle w:val="SCCLsocVersus"/>
            </w:pPr>
            <w:r>
              <w:t>- and -</w:t>
            </w:r>
            <w:r>
              <w:br/>
            </w:r>
          </w:p>
          <w:p w:rsidR="00C80BFE" w:rsidRDefault="00FE7F25">
            <w:pPr>
              <w:pStyle w:val="SCCLsocParty"/>
            </w:pPr>
            <w:r>
              <w:t>Regional Municipality of Niagara Regional Police Services Board, Gary E. Nicholls, Nathan Parker, Paul Koscinski and Roy Federkow</w:t>
            </w:r>
            <w:r>
              <w:br/>
            </w:r>
          </w:p>
          <w:p w:rsidR="00C80BFE" w:rsidRDefault="00FE7F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80BFE" w:rsidRPr="00CA4899" w:rsidRDefault="00FE7F25">
            <w:pPr>
              <w:pStyle w:val="SCCLsocPrefix"/>
              <w:rPr>
                <w:lang w:val="fr-CA"/>
              </w:rPr>
            </w:pPr>
            <w:r w:rsidRPr="00CA4899">
              <w:rPr>
                <w:lang w:val="fr-CA"/>
              </w:rPr>
              <w:t>ENTRE :</w:t>
            </w:r>
            <w:r w:rsidRPr="00CA4899">
              <w:rPr>
                <w:lang w:val="fr-CA"/>
              </w:rPr>
              <w:br/>
            </w:r>
          </w:p>
          <w:p w:rsidR="00C80BFE" w:rsidRPr="00CA4899" w:rsidRDefault="00FE7F25">
            <w:pPr>
              <w:pStyle w:val="SCCLsocParty"/>
              <w:rPr>
                <w:lang w:val="fr-CA"/>
              </w:rPr>
            </w:pPr>
            <w:r w:rsidRPr="00CA4899">
              <w:rPr>
                <w:lang w:val="fr-CA"/>
              </w:rPr>
              <w:t>Wayne Penner</w:t>
            </w:r>
            <w:r w:rsidRPr="00CA4899">
              <w:rPr>
                <w:lang w:val="fr-CA"/>
              </w:rPr>
              <w:br/>
            </w:r>
          </w:p>
          <w:p w:rsidR="00C80BFE" w:rsidRPr="00CA4899" w:rsidRDefault="00FE7F25">
            <w:pPr>
              <w:pStyle w:val="SCCLsocPartyRole"/>
              <w:rPr>
                <w:lang w:val="fr-CA"/>
              </w:rPr>
            </w:pPr>
            <w:r w:rsidRPr="00CA4899">
              <w:rPr>
                <w:lang w:val="fr-CA"/>
              </w:rPr>
              <w:t>Demandeur</w:t>
            </w:r>
            <w:r w:rsidRPr="00CA4899">
              <w:rPr>
                <w:lang w:val="fr-CA"/>
              </w:rPr>
              <w:br/>
            </w:r>
          </w:p>
          <w:p w:rsidR="00C80BFE" w:rsidRPr="00D5088E" w:rsidRDefault="00FE7F25">
            <w:pPr>
              <w:pStyle w:val="SCCLsocVersus"/>
              <w:rPr>
                <w:lang w:val="fr-CA"/>
              </w:rPr>
            </w:pPr>
            <w:r w:rsidRPr="00D5088E">
              <w:rPr>
                <w:lang w:val="fr-CA"/>
              </w:rPr>
              <w:t>- et -</w:t>
            </w:r>
            <w:r w:rsidRPr="00D5088E">
              <w:rPr>
                <w:lang w:val="fr-CA"/>
              </w:rPr>
              <w:br/>
            </w:r>
          </w:p>
          <w:p w:rsidR="00C80BFE" w:rsidRPr="00D5088E" w:rsidRDefault="00FE7F25">
            <w:pPr>
              <w:pStyle w:val="SCCLsocParty"/>
              <w:rPr>
                <w:lang w:val="fr-CA"/>
              </w:rPr>
            </w:pPr>
            <w:r w:rsidRPr="00D5088E">
              <w:rPr>
                <w:lang w:val="fr-CA"/>
              </w:rPr>
              <w:t>Commission régionale de services policiers de la municipalité régionale de Niagara, Gary E. Nicholls, Nathan Parker, Paul Koscinski et Roy Federkow</w:t>
            </w:r>
            <w:r w:rsidRPr="00D5088E">
              <w:rPr>
                <w:lang w:val="fr-CA"/>
              </w:rPr>
              <w:br/>
            </w:r>
          </w:p>
          <w:p w:rsidR="00C80BFE" w:rsidRDefault="00FE7F25" w:rsidP="00D5088E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406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08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C51277, 2010 ONCA 616</w:t>
            </w:r>
            <w:r w:rsidRPr="006E7BAE">
              <w:t xml:space="preserve">, dated </w:t>
            </w:r>
            <w:r>
              <w:t>September 27, 2010</w:t>
            </w:r>
            <w:r w:rsidR="00D5088E">
              <w:t>,</w:t>
            </w:r>
            <w:r w:rsidRPr="006E7BAE">
              <w:t xml:space="preserve"> is </w:t>
            </w:r>
            <w:r w:rsidR="00D5088E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7F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088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5088E">
              <w:rPr>
                <w:lang w:val="fr-CA"/>
              </w:rPr>
              <w:t>C51277, 2010 ONCA 616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088E">
              <w:rPr>
                <w:lang w:val="fr-CA"/>
              </w:rPr>
              <w:t>27 septembre 2010</w:t>
            </w:r>
            <w:r w:rsidRPr="006E7BAE">
              <w:rPr>
                <w:lang w:val="fr-CA"/>
              </w:rPr>
              <w:t xml:space="preserve">, est </w:t>
            </w:r>
            <w:r w:rsidR="00D5088E">
              <w:rPr>
                <w:lang w:val="fr-CA"/>
              </w:rPr>
              <w:t>accordée avec dépens suivant l’issue de l</w:t>
            </w:r>
            <w:r w:rsidR="00FE7F25">
              <w:rPr>
                <w:lang w:val="fr-CA"/>
              </w:rPr>
              <w:t>a cause</w:t>
            </w:r>
            <w:r w:rsidR="00D5088E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5088E" w:rsidRPr="00D83B8C" w:rsidRDefault="00D5088E" w:rsidP="00CA4899">
      <w:pPr>
        <w:spacing w:after="240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5088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5088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7C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7C04" w:rsidRPr="00417FB7">
      <w:rPr>
        <w:szCs w:val="24"/>
      </w:rPr>
      <w:fldChar w:fldCharType="separate"/>
    </w:r>
    <w:r w:rsidR="00D5088E">
      <w:rPr>
        <w:noProof/>
        <w:szCs w:val="24"/>
      </w:rPr>
      <w:t>4</w:t>
    </w:r>
    <w:r w:rsidR="008B7C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4062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7C0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0BFE"/>
    <w:rsid w:val="00CA4899"/>
    <w:rsid w:val="00CE249F"/>
    <w:rsid w:val="00CF17D0"/>
    <w:rsid w:val="00D42339"/>
    <w:rsid w:val="00D5088E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7F25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6383-03EC-469A-AE05-F1A8B134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cp:lastPrinted>2011-03-23T15:11:00Z</cp:lastPrinted>
  <dcterms:created xsi:type="dcterms:W3CDTF">2011-03-21T18:07:00Z</dcterms:created>
  <dcterms:modified xsi:type="dcterms:W3CDTF">2011-03-28T18:17:00Z</dcterms:modified>
</cp:coreProperties>
</file>