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34040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33937" w:rsidP="008262A3">
            <w:r>
              <w:t>June 30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33937" w:rsidP="00816B78">
            <w:pPr>
              <w:rPr>
                <w:lang w:val="en-US"/>
              </w:rPr>
            </w:pPr>
            <w:r>
              <w:t xml:space="preserve">Le </w:t>
            </w:r>
            <w:r w:rsidR="00EE2A6C">
              <w:t>3</w:t>
            </w:r>
            <w:r>
              <w:t>0</w:t>
            </w:r>
            <w:r w:rsidR="00EE2A6C">
              <w:t xml:space="preserve"> juin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D20E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33937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7D20E6" w:rsidTr="00F47372">
        <w:tc>
          <w:tcPr>
            <w:tcW w:w="2269" w:type="pct"/>
          </w:tcPr>
          <w:p w:rsidR="00C2612E" w:rsidRPr="00133937" w:rsidRDefault="00C2612E" w:rsidP="008262A3">
            <w:pPr>
              <w:rPr>
                <w:lang w:val="fr-CA"/>
              </w:rPr>
            </w:pPr>
          </w:p>
          <w:p w:rsidR="00C2612E" w:rsidRPr="0013393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3393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573F7" w:rsidRDefault="00133937">
            <w:pPr>
              <w:pStyle w:val="SCCLsocPrefix"/>
            </w:pPr>
            <w:r>
              <w:t>BETWEEN:</w:t>
            </w:r>
            <w:r>
              <w:br/>
            </w:r>
          </w:p>
          <w:p w:rsidR="00953C15" w:rsidRDefault="00133937">
            <w:pPr>
              <w:pStyle w:val="SCCLsocParty"/>
            </w:pPr>
            <w:r>
              <w:t xml:space="preserve">Frederick Moore on behalf of </w:t>
            </w:r>
          </w:p>
          <w:p w:rsidR="001573F7" w:rsidRDefault="00133937">
            <w:pPr>
              <w:pStyle w:val="SCCLsocParty"/>
            </w:pPr>
            <w:r>
              <w:t>Jeffrey P. Moore</w:t>
            </w:r>
            <w:r>
              <w:br/>
            </w:r>
          </w:p>
          <w:p w:rsidR="001573F7" w:rsidRDefault="00133937">
            <w:pPr>
              <w:pStyle w:val="SCCLsocPartyRole"/>
            </w:pPr>
            <w:r>
              <w:t>Applicant</w:t>
            </w:r>
            <w:r>
              <w:br/>
            </w:r>
          </w:p>
          <w:p w:rsidR="001573F7" w:rsidRDefault="00133937">
            <w:pPr>
              <w:pStyle w:val="SCCLsocVersus"/>
            </w:pPr>
            <w:r>
              <w:t>- and -</w:t>
            </w:r>
            <w:r>
              <w:br/>
            </w:r>
          </w:p>
          <w:p w:rsidR="001573F7" w:rsidRDefault="00133937">
            <w:pPr>
              <w:pStyle w:val="SCCLsocParty"/>
            </w:pPr>
            <w:r>
              <w:t>Her Majesty the Queen in Right of the Province of British Columbia as represen</w:t>
            </w:r>
            <w:r w:rsidR="00110BB7">
              <w:t>ted by the Ministry of Education and</w:t>
            </w:r>
            <w:r>
              <w:t xml:space="preserve"> Board of Education of School District No.44 (North Vancouver), formerly known as The Board of School Trustees of School District No.44 (North Vancouver)</w:t>
            </w:r>
            <w:r>
              <w:br/>
            </w:r>
          </w:p>
          <w:p w:rsidR="00953C15" w:rsidRDefault="00133937">
            <w:pPr>
              <w:pStyle w:val="SCCLsocPartyRole"/>
            </w:pPr>
            <w:r>
              <w:t>Respondents</w:t>
            </w:r>
          </w:p>
          <w:p w:rsidR="00953C15" w:rsidRPr="00953C15" w:rsidRDefault="00953C15" w:rsidP="00953C15"/>
          <w:p w:rsidR="001573F7" w:rsidRDefault="001573F7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573F7" w:rsidRPr="008368F1" w:rsidRDefault="00133937">
            <w:pPr>
              <w:pStyle w:val="SCCLsocPrefix"/>
              <w:rPr>
                <w:lang w:val="fr-CA"/>
              </w:rPr>
            </w:pPr>
            <w:r w:rsidRPr="008368F1">
              <w:rPr>
                <w:lang w:val="fr-CA"/>
              </w:rPr>
              <w:t>ENTRE :</w:t>
            </w:r>
            <w:r w:rsidRPr="008368F1">
              <w:rPr>
                <w:lang w:val="fr-CA"/>
              </w:rPr>
              <w:br/>
            </w:r>
          </w:p>
          <w:p w:rsidR="008368F1" w:rsidRDefault="00133937" w:rsidP="00953C15">
            <w:pPr>
              <w:pStyle w:val="SCCLsocParty"/>
              <w:rPr>
                <w:lang w:val="fr-CA"/>
              </w:rPr>
            </w:pPr>
            <w:r w:rsidRPr="008368F1">
              <w:rPr>
                <w:lang w:val="fr-CA"/>
              </w:rPr>
              <w:t xml:space="preserve">Frederick Moore </w:t>
            </w:r>
            <w:r w:rsidR="008368F1" w:rsidRPr="003141BC">
              <w:rPr>
                <w:lang w:val="fr-CA"/>
              </w:rPr>
              <w:t>au nom de</w:t>
            </w:r>
            <w:r w:rsidR="008368F1" w:rsidRPr="008368F1">
              <w:rPr>
                <w:lang w:val="fr-CA"/>
              </w:rPr>
              <w:t xml:space="preserve"> </w:t>
            </w:r>
          </w:p>
          <w:p w:rsidR="001573F7" w:rsidRPr="00ED24BE" w:rsidRDefault="00133937" w:rsidP="00953C15">
            <w:pPr>
              <w:pStyle w:val="SCCLsocParty"/>
              <w:rPr>
                <w:lang w:val="fr-FR"/>
              </w:rPr>
            </w:pPr>
            <w:r w:rsidRPr="00ED24BE">
              <w:rPr>
                <w:lang w:val="fr-FR"/>
              </w:rPr>
              <w:t>Jeffrey P. Moore</w:t>
            </w:r>
            <w:r w:rsidRPr="00ED24BE">
              <w:rPr>
                <w:lang w:val="fr-FR"/>
              </w:rPr>
              <w:br/>
            </w:r>
          </w:p>
          <w:p w:rsidR="001573F7" w:rsidRPr="00ED24BE" w:rsidRDefault="00133937">
            <w:pPr>
              <w:pStyle w:val="SCCLsocPartyRole"/>
              <w:rPr>
                <w:lang w:val="fr-FR"/>
              </w:rPr>
            </w:pPr>
            <w:r w:rsidRPr="00ED24BE">
              <w:rPr>
                <w:lang w:val="fr-FR"/>
              </w:rPr>
              <w:t>Demandeur</w:t>
            </w:r>
            <w:r w:rsidRPr="00ED24BE">
              <w:rPr>
                <w:lang w:val="fr-FR"/>
              </w:rPr>
              <w:br/>
            </w:r>
          </w:p>
          <w:p w:rsidR="001573F7" w:rsidRPr="00ED24BE" w:rsidRDefault="00133937">
            <w:pPr>
              <w:pStyle w:val="SCCLsocVersus"/>
              <w:rPr>
                <w:lang w:val="fr-FR"/>
              </w:rPr>
            </w:pPr>
            <w:r w:rsidRPr="00ED24BE">
              <w:rPr>
                <w:lang w:val="fr-FR"/>
              </w:rPr>
              <w:t>- et -</w:t>
            </w:r>
            <w:r w:rsidRPr="00ED24BE">
              <w:rPr>
                <w:lang w:val="fr-FR"/>
              </w:rPr>
              <w:br/>
            </w:r>
          </w:p>
          <w:p w:rsidR="00953C15" w:rsidRPr="00110BB7" w:rsidRDefault="00110BB7">
            <w:pPr>
              <w:pStyle w:val="SCCLsocParty"/>
              <w:rPr>
                <w:lang w:val="fr-FR"/>
              </w:rPr>
            </w:pPr>
            <w:r w:rsidRPr="00110BB7">
              <w:rPr>
                <w:lang w:val="fr-FR"/>
              </w:rPr>
              <w:t>Sa Majesté la Reine du chef de la province de la Colombie-Britannique représenté</w:t>
            </w:r>
            <w:r>
              <w:rPr>
                <w:lang w:val="fr-FR"/>
              </w:rPr>
              <w:t>e</w:t>
            </w:r>
            <w:r w:rsidRPr="00110BB7">
              <w:rPr>
                <w:lang w:val="fr-FR"/>
              </w:rPr>
              <w:t xml:space="preserve"> pa</w:t>
            </w:r>
            <w:r>
              <w:rPr>
                <w:lang w:val="fr-FR"/>
              </w:rPr>
              <w:t>r</w:t>
            </w:r>
            <w:r w:rsidRPr="00110BB7">
              <w:rPr>
                <w:lang w:val="fr-FR"/>
              </w:rPr>
              <w:t xml:space="preserve"> le ministère de l’Éducation et Board of Education of </w:t>
            </w:r>
            <w:r w:rsidR="00133937" w:rsidRPr="00110BB7">
              <w:rPr>
                <w:lang w:val="fr-FR"/>
              </w:rPr>
              <w:t xml:space="preserve">School District No.44 (North Vancouver), </w:t>
            </w:r>
            <w:r>
              <w:rPr>
                <w:lang w:val="fr-FR"/>
              </w:rPr>
              <w:t xml:space="preserve">anciennement appelé </w:t>
            </w:r>
            <w:r w:rsidR="00133937" w:rsidRPr="00110BB7">
              <w:rPr>
                <w:lang w:val="fr-FR"/>
              </w:rPr>
              <w:t xml:space="preserve">The Board of School Trustees of School District No.44 </w:t>
            </w:r>
          </w:p>
          <w:p w:rsidR="001573F7" w:rsidRDefault="00133937">
            <w:pPr>
              <w:pStyle w:val="SCCLsocParty"/>
            </w:pPr>
            <w:r>
              <w:t>(North Vancouver)</w:t>
            </w:r>
            <w:r>
              <w:br/>
            </w:r>
          </w:p>
          <w:p w:rsidR="00953C15" w:rsidRDefault="00133937">
            <w:pPr>
              <w:pStyle w:val="SCCLsocPartyRole"/>
            </w:pPr>
            <w:r>
              <w:t>Intimés</w:t>
            </w:r>
          </w:p>
          <w:p w:rsidR="00953C15" w:rsidRDefault="00953C15">
            <w:pPr>
              <w:pStyle w:val="SCCLsocParty"/>
            </w:pPr>
          </w:p>
          <w:p w:rsidR="001573F7" w:rsidRDefault="001573F7">
            <w:pPr>
              <w:pStyle w:val="SCCLsocPartyRole"/>
            </w:pPr>
          </w:p>
        </w:tc>
      </w:tr>
    </w:tbl>
    <w:p w:rsidR="00554F08" w:rsidRDefault="00554F08">
      <w:r>
        <w:br w:type="page"/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D20E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B2B3A" w:rsidP="00110BB7">
            <w:pPr>
              <w:jc w:val="both"/>
            </w:pPr>
            <w:r>
              <w:t>The motion</w:t>
            </w:r>
            <w:r w:rsidR="00110BB7">
              <w:t>s</w:t>
            </w:r>
            <w:r>
              <w:t xml:space="preserve"> for an extension of time to serve and file the application for leave to appeal</w:t>
            </w:r>
            <w:r w:rsidR="00110BB7">
              <w:t xml:space="preserve"> and the respondents’ response are</w:t>
            </w:r>
            <w:r>
              <w:t xml:space="preserve"> granted</w:t>
            </w:r>
            <w:r w:rsidR="00953C15">
              <w:t xml:space="preserve"> without costs</w:t>
            </w:r>
            <w:r>
              <w:t xml:space="preserve">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CA035936, 2010 BCCA 478</w:t>
            </w:r>
            <w:r w:rsidR="00824412" w:rsidRPr="006E7BAE">
              <w:t xml:space="preserve">, dated </w:t>
            </w:r>
            <w:r w:rsidR="00824412">
              <w:t>October 29, 2010</w:t>
            </w:r>
            <w:r>
              <w:t>,</w:t>
            </w:r>
            <w:r w:rsidR="00824412" w:rsidRPr="006E7BAE">
              <w:t xml:space="preserve"> is </w:t>
            </w:r>
            <w:r>
              <w:t>granted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10BB7" w:rsidP="00110BB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Les</w:t>
            </w:r>
            <w:r w:rsidR="002B2B3A">
              <w:rPr>
                <w:lang w:val="fr-CA"/>
              </w:rPr>
              <w:t xml:space="preserve"> requ</w:t>
            </w:r>
            <w:r w:rsidR="002B2B3A">
              <w:rPr>
                <w:rFonts w:cs="Times New Roman"/>
                <w:lang w:val="fr-CA"/>
              </w:rPr>
              <w:t>êt</w:t>
            </w:r>
            <w:r w:rsidR="002B2B3A">
              <w:rPr>
                <w:lang w:val="fr-CA"/>
              </w:rPr>
              <w:t>e</w:t>
            </w:r>
            <w:r>
              <w:rPr>
                <w:lang w:val="fr-CA"/>
              </w:rPr>
              <w:t>s</w:t>
            </w:r>
            <w:r w:rsidR="002B2B3A">
              <w:rPr>
                <w:lang w:val="fr-CA"/>
              </w:rPr>
              <w:t xml:space="preserve"> en prorogation du d</w:t>
            </w:r>
            <w:r w:rsidR="002B2B3A">
              <w:rPr>
                <w:rFonts w:cs="Times New Roman"/>
                <w:lang w:val="fr-CA"/>
              </w:rPr>
              <w:t>é</w:t>
            </w:r>
            <w:r w:rsidR="002B2B3A">
              <w:rPr>
                <w:lang w:val="fr-CA"/>
              </w:rPr>
              <w:t>lai de signification et de d</w:t>
            </w:r>
            <w:r w:rsidR="002B2B3A">
              <w:rPr>
                <w:rFonts w:cs="Times New Roman"/>
                <w:lang w:val="fr-CA"/>
              </w:rPr>
              <w:t>é</w:t>
            </w:r>
            <w:r w:rsidR="002B2B3A">
              <w:rPr>
                <w:lang w:val="fr-CA"/>
              </w:rPr>
              <w:t>p</w:t>
            </w:r>
            <w:r w:rsidR="002B2B3A">
              <w:rPr>
                <w:rFonts w:cs="Times New Roman"/>
                <w:lang w:val="fr-CA"/>
              </w:rPr>
              <w:t>ô</w:t>
            </w:r>
            <w:r w:rsidR="002B2B3A">
              <w:rPr>
                <w:lang w:val="fr-CA"/>
              </w:rPr>
              <w:t xml:space="preserve">t de la demande d’autorisation d’appel </w:t>
            </w:r>
            <w:r>
              <w:rPr>
                <w:lang w:val="fr-CA"/>
              </w:rPr>
              <w:t>et de la réponse des intimés sont</w:t>
            </w:r>
            <w:r w:rsidR="002B2B3A">
              <w:rPr>
                <w:lang w:val="fr-CA"/>
              </w:rPr>
              <w:t xml:space="preserve"> accord</w:t>
            </w:r>
            <w:r w:rsidR="002B2B3A">
              <w:rPr>
                <w:rFonts w:cs="Times New Roman"/>
                <w:lang w:val="fr-CA"/>
              </w:rPr>
              <w:t>é</w:t>
            </w:r>
            <w:r w:rsidR="002B2B3A">
              <w:rPr>
                <w:lang w:val="fr-CA"/>
              </w:rPr>
              <w:t>e</w:t>
            </w:r>
            <w:r>
              <w:rPr>
                <w:lang w:val="fr-CA"/>
              </w:rPr>
              <w:t>s</w:t>
            </w:r>
            <w:r w:rsidR="00953C15">
              <w:rPr>
                <w:lang w:val="fr-CA"/>
              </w:rPr>
              <w:t xml:space="preserve"> sans dépens</w:t>
            </w:r>
            <w:r w:rsidR="002B2B3A">
              <w:rPr>
                <w:lang w:val="fr-CA"/>
              </w:rPr>
              <w:t xml:space="preserve">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33937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33937">
              <w:rPr>
                <w:lang w:val="fr-CA"/>
              </w:rPr>
              <w:t>CA035936, 2010 BCCA 478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33937">
              <w:rPr>
                <w:lang w:val="fr-CA"/>
              </w:rPr>
              <w:t>29 octobre 2010</w:t>
            </w:r>
            <w:r w:rsidR="00824412" w:rsidRPr="006E7BAE">
              <w:rPr>
                <w:lang w:val="fr-CA"/>
              </w:rPr>
              <w:t xml:space="preserve">, est </w:t>
            </w:r>
            <w:r w:rsidR="002B2B3A">
              <w:rPr>
                <w:lang w:val="fr-CA"/>
              </w:rPr>
              <w:t>accord</w:t>
            </w:r>
            <w:r w:rsidR="002B2B3A">
              <w:rPr>
                <w:rFonts w:cs="Times New Roman"/>
                <w:lang w:val="fr-CA"/>
              </w:rPr>
              <w:t>é</w:t>
            </w:r>
            <w:r w:rsidR="002B2B3A">
              <w:rPr>
                <w:lang w:val="fr-CA"/>
              </w:rPr>
              <w:t>e sans d</w:t>
            </w:r>
            <w:r w:rsidR="002B2B3A">
              <w:rPr>
                <w:rFonts w:cs="Times New Roman"/>
                <w:lang w:val="fr-CA"/>
              </w:rPr>
              <w:t>é</w:t>
            </w:r>
            <w:r w:rsidR="002B2B3A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141BC" w:rsidRPr="00D83B8C" w:rsidRDefault="003141B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10" w:rsidRDefault="001F1E10">
      <w:r>
        <w:separator/>
      </w:r>
    </w:p>
  </w:endnote>
  <w:endnote w:type="continuationSeparator" w:id="0">
    <w:p w:rsidR="001F1E10" w:rsidRDefault="001F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10" w:rsidRDefault="001F1E10">
      <w:r>
        <w:separator/>
      </w:r>
    </w:p>
  </w:footnote>
  <w:footnote w:type="continuationSeparator" w:id="0">
    <w:p w:rsidR="001F1E10" w:rsidRDefault="001F1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B1B4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B1B41" w:rsidRPr="00417FB7">
      <w:rPr>
        <w:szCs w:val="24"/>
      </w:rPr>
      <w:fldChar w:fldCharType="separate"/>
    </w:r>
    <w:r w:rsidR="007D20E6">
      <w:rPr>
        <w:noProof/>
        <w:szCs w:val="24"/>
      </w:rPr>
      <w:t>2</w:t>
    </w:r>
    <w:r w:rsidR="00DB1B4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34040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0BB7"/>
    <w:rsid w:val="00133937"/>
    <w:rsid w:val="001573F7"/>
    <w:rsid w:val="0016666F"/>
    <w:rsid w:val="00167C15"/>
    <w:rsid w:val="001D0116"/>
    <w:rsid w:val="001D4323"/>
    <w:rsid w:val="001F1E10"/>
    <w:rsid w:val="00203642"/>
    <w:rsid w:val="002304C2"/>
    <w:rsid w:val="002523DE"/>
    <w:rsid w:val="002568D3"/>
    <w:rsid w:val="0027284C"/>
    <w:rsid w:val="002A70BF"/>
    <w:rsid w:val="002B2B3A"/>
    <w:rsid w:val="002B5FA6"/>
    <w:rsid w:val="0031097F"/>
    <w:rsid w:val="0031165C"/>
    <w:rsid w:val="003141BC"/>
    <w:rsid w:val="00356186"/>
    <w:rsid w:val="00356A71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4F08"/>
    <w:rsid w:val="00563E2C"/>
    <w:rsid w:val="00587869"/>
    <w:rsid w:val="00612913"/>
    <w:rsid w:val="00614908"/>
    <w:rsid w:val="00650109"/>
    <w:rsid w:val="006E7BAE"/>
    <w:rsid w:val="00701109"/>
    <w:rsid w:val="007372EA"/>
    <w:rsid w:val="0074339C"/>
    <w:rsid w:val="0079129C"/>
    <w:rsid w:val="007917FE"/>
    <w:rsid w:val="007A54CC"/>
    <w:rsid w:val="007C5DE8"/>
    <w:rsid w:val="007D20E6"/>
    <w:rsid w:val="007E68C7"/>
    <w:rsid w:val="00816B78"/>
    <w:rsid w:val="00824412"/>
    <w:rsid w:val="008262A3"/>
    <w:rsid w:val="00830BBE"/>
    <w:rsid w:val="008368F1"/>
    <w:rsid w:val="0086042A"/>
    <w:rsid w:val="008763A3"/>
    <w:rsid w:val="008813BC"/>
    <w:rsid w:val="008A153F"/>
    <w:rsid w:val="008F53F3"/>
    <w:rsid w:val="00901E17"/>
    <w:rsid w:val="009305BF"/>
    <w:rsid w:val="00951EF6"/>
    <w:rsid w:val="00953C15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63DBA"/>
    <w:rsid w:val="00CE249F"/>
    <w:rsid w:val="00CF17D0"/>
    <w:rsid w:val="00D42339"/>
    <w:rsid w:val="00D61AC2"/>
    <w:rsid w:val="00D83B8C"/>
    <w:rsid w:val="00DB1B41"/>
    <w:rsid w:val="00E12A51"/>
    <w:rsid w:val="00E777AD"/>
    <w:rsid w:val="00EA4B61"/>
    <w:rsid w:val="00ED24BE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F0C3-EA5B-4D4E-BBDF-AD04E0EF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cp:lastPrinted>2011-06-21T21:15:00Z</cp:lastPrinted>
  <dcterms:created xsi:type="dcterms:W3CDTF">2011-06-29T16:19:00Z</dcterms:created>
  <dcterms:modified xsi:type="dcterms:W3CDTF">2011-07-04T18:17:00Z</dcterms:modified>
</cp:coreProperties>
</file>