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 w:rsidR="00315688">
        <w:t>34152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315688" w:rsidP="008262A3">
            <w:r>
              <w:t>June 16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315688" w:rsidP="00816B78">
            <w:pPr>
              <w:rPr>
                <w:lang w:val="en-US"/>
              </w:rPr>
            </w:pPr>
            <w:r>
              <w:t>Le 16</w:t>
            </w:r>
            <w:r w:rsidR="00EE2A6C">
              <w:t xml:space="preserve"> juin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45630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30901">
              <w:rPr>
                <w:lang w:val="fr-CA"/>
              </w:rPr>
              <w:t>La juge en chef McLachlin et les juges Deschamps et Charron</w:t>
            </w:r>
          </w:p>
        </w:tc>
      </w:tr>
      <w:tr w:rsidR="00C2612E" w:rsidRPr="00745630" w:rsidTr="00F47372">
        <w:tc>
          <w:tcPr>
            <w:tcW w:w="2269" w:type="pct"/>
          </w:tcPr>
          <w:p w:rsidR="00C2612E" w:rsidRPr="00530901" w:rsidRDefault="00C2612E" w:rsidP="008262A3">
            <w:pPr>
              <w:rPr>
                <w:lang w:val="fr-CA"/>
              </w:rPr>
            </w:pPr>
          </w:p>
          <w:p w:rsidR="00C2612E" w:rsidRPr="0053090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3090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15688" w:rsidTr="00F47372">
        <w:tc>
          <w:tcPr>
            <w:tcW w:w="2269" w:type="pct"/>
            <w:vAlign w:val="center"/>
          </w:tcPr>
          <w:p w:rsidR="00892C90" w:rsidRDefault="00530901">
            <w:pPr>
              <w:pStyle w:val="SCCLsocPrefix"/>
            </w:pPr>
            <w:r>
              <w:t>BETWEEN:</w:t>
            </w:r>
            <w:r>
              <w:br/>
            </w:r>
          </w:p>
          <w:p w:rsidR="00315688" w:rsidRDefault="00315688" w:rsidP="00315688">
            <w:pPr>
              <w:jc w:val="center"/>
            </w:pPr>
            <w:r>
              <w:t>Canada Post Corporation</w:t>
            </w:r>
          </w:p>
          <w:p w:rsidR="00315688" w:rsidRDefault="00315688" w:rsidP="00315688">
            <w:pPr>
              <w:jc w:val="center"/>
            </w:pPr>
          </w:p>
          <w:p w:rsidR="00315688" w:rsidRDefault="00315688" w:rsidP="00315688">
            <w:pPr>
              <w:jc w:val="center"/>
            </w:pPr>
            <w:r>
              <w:t>Applicant</w:t>
            </w:r>
          </w:p>
          <w:p w:rsidR="00315688" w:rsidRDefault="00315688" w:rsidP="00315688">
            <w:pPr>
              <w:jc w:val="center"/>
            </w:pPr>
          </w:p>
          <w:p w:rsidR="00315688" w:rsidRDefault="00315688" w:rsidP="00315688">
            <w:pPr>
              <w:jc w:val="center"/>
            </w:pPr>
            <w:r>
              <w:t>-and-</w:t>
            </w:r>
          </w:p>
          <w:p w:rsidR="00315688" w:rsidRDefault="00315688" w:rsidP="00315688">
            <w:pPr>
              <w:jc w:val="center"/>
            </w:pPr>
          </w:p>
          <w:p w:rsidR="00315688" w:rsidRDefault="00315688" w:rsidP="00315688">
            <w:pPr>
              <w:jc w:val="center"/>
            </w:pPr>
            <w:r>
              <w:t>Canadian Union of Postal Workers</w:t>
            </w:r>
          </w:p>
          <w:p w:rsidR="00315688" w:rsidRDefault="00315688" w:rsidP="00315688">
            <w:pPr>
              <w:jc w:val="center"/>
            </w:pPr>
          </w:p>
          <w:p w:rsidR="00315688" w:rsidRDefault="00315688" w:rsidP="00315688">
            <w:pPr>
              <w:jc w:val="center"/>
            </w:pPr>
          </w:p>
          <w:p w:rsidR="00315688" w:rsidRDefault="00315688" w:rsidP="00315688">
            <w:pPr>
              <w:jc w:val="center"/>
            </w:pPr>
            <w:r>
              <w:t>Respondent</w:t>
            </w:r>
          </w:p>
          <w:p w:rsidR="00315688" w:rsidRDefault="00315688" w:rsidP="00315688">
            <w:pPr>
              <w:jc w:val="center"/>
            </w:pPr>
          </w:p>
          <w:p w:rsidR="00315688" w:rsidRDefault="00315688" w:rsidP="00315688">
            <w:pPr>
              <w:jc w:val="center"/>
            </w:pPr>
            <w:r>
              <w:t>-and-</w:t>
            </w:r>
          </w:p>
          <w:p w:rsidR="00315688" w:rsidRDefault="00315688" w:rsidP="00315688">
            <w:pPr>
              <w:jc w:val="center"/>
            </w:pPr>
          </w:p>
          <w:p w:rsidR="00315688" w:rsidRDefault="00315688" w:rsidP="00315688">
            <w:pPr>
              <w:jc w:val="center"/>
            </w:pPr>
            <w:r>
              <w:t>Occupational Health and Safety Tribunal Canada</w:t>
            </w:r>
          </w:p>
          <w:p w:rsidR="00315688" w:rsidRDefault="00315688" w:rsidP="00315688">
            <w:pPr>
              <w:jc w:val="center"/>
            </w:pPr>
          </w:p>
          <w:p w:rsidR="00315688" w:rsidRDefault="00315688" w:rsidP="00315688">
            <w:pPr>
              <w:jc w:val="center"/>
            </w:pPr>
            <w:r>
              <w:t>Intervener</w:t>
            </w:r>
          </w:p>
          <w:p w:rsidR="00892C90" w:rsidRDefault="00892C90">
            <w:pPr>
              <w:pStyle w:val="SCCLsocPartyRole"/>
            </w:pP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92C90" w:rsidRPr="00530901" w:rsidRDefault="00530901">
            <w:pPr>
              <w:pStyle w:val="SCCLsocPrefix"/>
              <w:rPr>
                <w:lang w:val="fr-CA"/>
              </w:rPr>
            </w:pPr>
            <w:r w:rsidRPr="00530901">
              <w:rPr>
                <w:lang w:val="fr-CA"/>
              </w:rPr>
              <w:t>ENTRE :</w:t>
            </w:r>
            <w:r w:rsidRPr="00530901">
              <w:rPr>
                <w:lang w:val="fr-CA"/>
              </w:rPr>
              <w:br/>
            </w:r>
          </w:p>
          <w:p w:rsidR="00892C90" w:rsidRPr="00636CA6" w:rsidRDefault="00315688">
            <w:pPr>
              <w:pStyle w:val="SCCLsocPartyRole"/>
              <w:rPr>
                <w:lang w:val="fr-CA"/>
              </w:rPr>
            </w:pPr>
            <w:r w:rsidRPr="00636CA6">
              <w:rPr>
                <w:lang w:val="fr-CA"/>
              </w:rPr>
              <w:t>Société canadienne des postes</w:t>
            </w:r>
          </w:p>
          <w:p w:rsidR="00315688" w:rsidRPr="00636CA6" w:rsidRDefault="00315688" w:rsidP="00315688">
            <w:pPr>
              <w:rPr>
                <w:lang w:val="fr-CA"/>
              </w:rPr>
            </w:pPr>
          </w:p>
          <w:p w:rsidR="00315688" w:rsidRPr="00636CA6" w:rsidRDefault="00315688" w:rsidP="00315688">
            <w:pPr>
              <w:jc w:val="center"/>
              <w:rPr>
                <w:lang w:val="fr-CA"/>
              </w:rPr>
            </w:pPr>
            <w:r w:rsidRPr="00636CA6">
              <w:rPr>
                <w:lang w:val="fr-CA"/>
              </w:rPr>
              <w:t>Demanderesse</w:t>
            </w:r>
          </w:p>
          <w:p w:rsidR="00315688" w:rsidRPr="00636CA6" w:rsidRDefault="00315688" w:rsidP="00315688">
            <w:pPr>
              <w:jc w:val="center"/>
              <w:rPr>
                <w:lang w:val="fr-CA"/>
              </w:rPr>
            </w:pPr>
          </w:p>
          <w:p w:rsidR="00315688" w:rsidRPr="00636CA6" w:rsidRDefault="00315688" w:rsidP="00315688">
            <w:pPr>
              <w:jc w:val="center"/>
              <w:rPr>
                <w:lang w:val="fr-CA"/>
              </w:rPr>
            </w:pPr>
            <w:r w:rsidRPr="00636CA6">
              <w:rPr>
                <w:lang w:val="fr-CA"/>
              </w:rPr>
              <w:t>-et-</w:t>
            </w:r>
          </w:p>
          <w:p w:rsidR="00315688" w:rsidRPr="00636CA6" w:rsidRDefault="00315688" w:rsidP="00315688">
            <w:pPr>
              <w:jc w:val="center"/>
              <w:rPr>
                <w:lang w:val="fr-CA"/>
              </w:rPr>
            </w:pPr>
          </w:p>
          <w:p w:rsidR="00315688" w:rsidRPr="00315688" w:rsidRDefault="00315688" w:rsidP="00315688">
            <w:pPr>
              <w:jc w:val="center"/>
              <w:rPr>
                <w:lang w:val="fr-CA"/>
              </w:rPr>
            </w:pPr>
            <w:r w:rsidRPr="00315688">
              <w:rPr>
                <w:lang w:val="fr-CA"/>
              </w:rPr>
              <w:t xml:space="preserve">Syndicat des travailleurs et </w:t>
            </w:r>
            <w:r>
              <w:rPr>
                <w:lang w:val="fr-CA"/>
              </w:rPr>
              <w:t>t</w:t>
            </w:r>
            <w:r w:rsidRPr="00315688">
              <w:rPr>
                <w:lang w:val="fr-CA"/>
              </w:rPr>
              <w:t>ravailleuses des postes</w:t>
            </w:r>
          </w:p>
          <w:p w:rsidR="00315688" w:rsidRDefault="00315688" w:rsidP="00315688">
            <w:pPr>
              <w:jc w:val="center"/>
              <w:rPr>
                <w:lang w:val="fr-CA"/>
              </w:rPr>
            </w:pPr>
          </w:p>
          <w:p w:rsidR="00315688" w:rsidRDefault="00315688" w:rsidP="00315688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Intimé</w:t>
            </w:r>
          </w:p>
          <w:p w:rsidR="00315688" w:rsidRDefault="00315688" w:rsidP="00315688">
            <w:pPr>
              <w:jc w:val="center"/>
              <w:rPr>
                <w:lang w:val="fr-CA"/>
              </w:rPr>
            </w:pPr>
          </w:p>
          <w:p w:rsidR="00315688" w:rsidRDefault="00315688" w:rsidP="00315688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-et-</w:t>
            </w:r>
          </w:p>
          <w:p w:rsidR="00315688" w:rsidRDefault="00315688" w:rsidP="00315688">
            <w:pPr>
              <w:jc w:val="center"/>
              <w:rPr>
                <w:lang w:val="fr-CA"/>
              </w:rPr>
            </w:pPr>
          </w:p>
          <w:p w:rsidR="00315688" w:rsidRDefault="00315688" w:rsidP="00315688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Tribunal de santé et sécurité au travail Canada</w:t>
            </w:r>
          </w:p>
          <w:p w:rsidR="00315688" w:rsidRDefault="00315688" w:rsidP="00315688">
            <w:pPr>
              <w:jc w:val="center"/>
              <w:rPr>
                <w:lang w:val="fr-CA"/>
              </w:rPr>
            </w:pPr>
          </w:p>
          <w:p w:rsidR="00315688" w:rsidRDefault="00315688" w:rsidP="00315688">
            <w:pPr>
              <w:jc w:val="center"/>
              <w:rPr>
                <w:lang w:val="fr-CA"/>
              </w:rPr>
            </w:pPr>
          </w:p>
          <w:p w:rsidR="00315688" w:rsidRDefault="00315688" w:rsidP="00315688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Intervenant</w:t>
            </w:r>
          </w:p>
          <w:p w:rsidR="00315688" w:rsidRPr="00315688" w:rsidRDefault="00315688" w:rsidP="00315688">
            <w:pPr>
              <w:jc w:val="center"/>
              <w:rPr>
                <w:lang w:val="fr-CA"/>
              </w:rPr>
            </w:pPr>
          </w:p>
        </w:tc>
      </w:tr>
      <w:tr w:rsidR="00824412" w:rsidRPr="00315688" w:rsidTr="00F47372">
        <w:tc>
          <w:tcPr>
            <w:tcW w:w="2269" w:type="pct"/>
            <w:vAlign w:val="center"/>
          </w:tcPr>
          <w:p w:rsidR="00824412" w:rsidRPr="0031568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31568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315688" w:rsidRDefault="00824412" w:rsidP="00B408F8">
            <w:pPr>
              <w:rPr>
                <w:lang w:val="fr-CA"/>
              </w:rPr>
            </w:pPr>
          </w:p>
        </w:tc>
      </w:tr>
      <w:tr w:rsidR="00824412" w:rsidRPr="00745630" w:rsidTr="00F47372">
        <w:tc>
          <w:tcPr>
            <w:tcW w:w="2269" w:type="pct"/>
          </w:tcPr>
          <w:p w:rsidR="00824412" w:rsidRPr="00FE330B" w:rsidRDefault="00824412" w:rsidP="00C2612E">
            <w:pPr>
              <w:jc w:val="center"/>
            </w:pPr>
            <w:r w:rsidRPr="00FE330B">
              <w:t>JUDGMENT</w:t>
            </w:r>
          </w:p>
          <w:p w:rsidR="00315688" w:rsidRPr="00FE330B" w:rsidRDefault="00315688" w:rsidP="00C2612E">
            <w:pPr>
              <w:jc w:val="center"/>
            </w:pPr>
          </w:p>
          <w:p w:rsidR="00824412" w:rsidRPr="00FE330B" w:rsidRDefault="00315688" w:rsidP="00FE330B">
            <w:pPr>
              <w:jc w:val="both"/>
            </w:pPr>
            <w:r w:rsidRPr="00FE330B">
              <w:t>The application for leave to appeal from the judgment of the Federal Court of Appeal, Number A-101-10, 2011 FCA 24, dated January 25, 2011, is dismissed with costs to the respondent Canadian Union of Postal workers.</w:t>
            </w:r>
          </w:p>
          <w:p w:rsidR="00824412" w:rsidRPr="00FE330B" w:rsidRDefault="00824412" w:rsidP="00530901">
            <w:pPr>
              <w:jc w:val="both"/>
            </w:pPr>
          </w:p>
        </w:tc>
        <w:tc>
          <w:tcPr>
            <w:tcW w:w="381" w:type="pct"/>
          </w:tcPr>
          <w:p w:rsidR="00824412" w:rsidRPr="00FE330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315688" w:rsidRDefault="00824412" w:rsidP="00315688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315688" w:rsidRDefault="00315688" w:rsidP="00315688">
            <w:pPr>
              <w:jc w:val="center"/>
              <w:rPr>
                <w:lang w:val="fr-CA"/>
              </w:rPr>
            </w:pPr>
          </w:p>
          <w:p w:rsidR="00824412" w:rsidRPr="00FE330B" w:rsidRDefault="00315688" w:rsidP="00FE330B">
            <w:pPr>
              <w:jc w:val="both"/>
              <w:rPr>
                <w:lang w:val="fr-CA"/>
              </w:rPr>
            </w:pPr>
            <w:r w:rsidRPr="00FE330B">
              <w:rPr>
                <w:lang w:val="fr-CA"/>
              </w:rPr>
              <w:t>La demande d’autorisation d’appel de l’arrêt de la Cour d’appel fédérale, numéro A-101-10, 2011 CAF 24, daté du 25 janvier 2011, est rejetée avec dépens en faveur de l’intimé Syndicat des travailleurs et travailleuses des postes.</w:t>
            </w:r>
          </w:p>
          <w:p w:rsidR="00824412" w:rsidRPr="006E7BAE" w:rsidRDefault="00824412" w:rsidP="00530901">
            <w:pPr>
              <w:jc w:val="both"/>
              <w:rPr>
                <w:lang w:val="fr-CA"/>
              </w:rPr>
            </w:pP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315688" w:rsidRDefault="00315688" w:rsidP="00417FB7">
      <w:pPr>
        <w:jc w:val="center"/>
        <w:rPr>
          <w:lang w:val="fr-CA"/>
        </w:rPr>
      </w:pPr>
    </w:p>
    <w:p w:rsidR="00315688" w:rsidRPr="00D83B8C" w:rsidRDefault="00315688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530901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default" r:id="rId9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682" w:rsidRDefault="00BA6682">
      <w:r>
        <w:separator/>
      </w:r>
    </w:p>
  </w:endnote>
  <w:endnote w:type="continuationSeparator" w:id="0">
    <w:p w:rsidR="00BA6682" w:rsidRDefault="00BA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682" w:rsidRDefault="00BA6682">
      <w:r>
        <w:separator/>
      </w:r>
    </w:p>
  </w:footnote>
  <w:footnote w:type="continuationSeparator" w:id="0">
    <w:p w:rsidR="00BA6682" w:rsidRDefault="00BA6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688" w:rsidRDefault="00315688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245A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245AC" w:rsidRPr="00417FB7">
      <w:rPr>
        <w:szCs w:val="24"/>
      </w:rPr>
      <w:fldChar w:fldCharType="separate"/>
    </w:r>
    <w:r w:rsidR="00745630">
      <w:rPr>
        <w:noProof/>
        <w:szCs w:val="24"/>
      </w:rPr>
      <w:t>2</w:t>
    </w:r>
    <w:r w:rsidR="004245A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315688" w:rsidRDefault="00315688" w:rsidP="008F53F3">
    <w:pPr>
      <w:rPr>
        <w:szCs w:val="24"/>
      </w:rPr>
    </w:pPr>
  </w:p>
  <w:p w:rsidR="00315688" w:rsidRDefault="00315688" w:rsidP="008F53F3">
    <w:pPr>
      <w:rPr>
        <w:szCs w:val="24"/>
      </w:rPr>
    </w:pPr>
  </w:p>
  <w:p w:rsidR="00315688" w:rsidRDefault="00315688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341</w:t>
    </w:r>
    <w:r w:rsidR="00AF4383">
      <w:t>52</w:t>
    </w:r>
    <w:r>
      <w:rPr>
        <w:szCs w:val="24"/>
      </w:rPr>
      <w:t>     </w:t>
    </w:r>
  </w:p>
  <w:p w:rsidR="00315688" w:rsidRDefault="00315688" w:rsidP="008F53F3">
    <w:pPr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ADF"/>
    <w:multiLevelType w:val="hybridMultilevel"/>
    <w:tmpl w:val="021E9D4C"/>
    <w:lvl w:ilvl="0" w:tplc="682E27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1FA9"/>
    <w:rsid w:val="001D4323"/>
    <w:rsid w:val="00203642"/>
    <w:rsid w:val="0020745B"/>
    <w:rsid w:val="002523DE"/>
    <w:rsid w:val="002568D3"/>
    <w:rsid w:val="0027284C"/>
    <w:rsid w:val="002B5FA6"/>
    <w:rsid w:val="0031097F"/>
    <w:rsid w:val="0031165C"/>
    <w:rsid w:val="00315688"/>
    <w:rsid w:val="00356186"/>
    <w:rsid w:val="00374E7D"/>
    <w:rsid w:val="00375294"/>
    <w:rsid w:val="00382FC7"/>
    <w:rsid w:val="00382FEC"/>
    <w:rsid w:val="00385A90"/>
    <w:rsid w:val="003A37CF"/>
    <w:rsid w:val="003A66E9"/>
    <w:rsid w:val="003B1F3D"/>
    <w:rsid w:val="00414694"/>
    <w:rsid w:val="00417FB7"/>
    <w:rsid w:val="004245AC"/>
    <w:rsid w:val="0042783F"/>
    <w:rsid w:val="00445ABB"/>
    <w:rsid w:val="004943CF"/>
    <w:rsid w:val="004956DA"/>
    <w:rsid w:val="004B3104"/>
    <w:rsid w:val="004C4F15"/>
    <w:rsid w:val="004D4658"/>
    <w:rsid w:val="00530901"/>
    <w:rsid w:val="00563E2C"/>
    <w:rsid w:val="00587869"/>
    <w:rsid w:val="00612913"/>
    <w:rsid w:val="00614908"/>
    <w:rsid w:val="00636CA6"/>
    <w:rsid w:val="00650109"/>
    <w:rsid w:val="006E7BAE"/>
    <w:rsid w:val="00701109"/>
    <w:rsid w:val="007372EA"/>
    <w:rsid w:val="00745630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4788D"/>
    <w:rsid w:val="0086042A"/>
    <w:rsid w:val="008763A3"/>
    <w:rsid w:val="008813BC"/>
    <w:rsid w:val="00892C90"/>
    <w:rsid w:val="008A153F"/>
    <w:rsid w:val="008F53F3"/>
    <w:rsid w:val="00923074"/>
    <w:rsid w:val="009305BF"/>
    <w:rsid w:val="00951EF6"/>
    <w:rsid w:val="0096638C"/>
    <w:rsid w:val="00971A08"/>
    <w:rsid w:val="009938E7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AF4383"/>
    <w:rsid w:val="00B158E3"/>
    <w:rsid w:val="00B408F8"/>
    <w:rsid w:val="00B5078E"/>
    <w:rsid w:val="00B60EDC"/>
    <w:rsid w:val="00BA6682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85823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E330B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15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42704-ADEA-49A3-AAB0-641F5BE6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4</cp:revision>
  <dcterms:created xsi:type="dcterms:W3CDTF">2011-06-15T16:10:00Z</dcterms:created>
  <dcterms:modified xsi:type="dcterms:W3CDTF">2011-06-20T18:42:00Z</dcterms:modified>
</cp:coreProperties>
</file>