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2568D3" w:rsidRPr="006E7BAE" w:rsidRDefault="003A37CF" w:rsidP="006A7A77">
      <w:pPr>
        <w:jc w:val="right"/>
      </w:pPr>
      <w:r w:rsidRPr="006E7BAE">
        <w:t xml:space="preserve">No. </w:t>
      </w:r>
      <w:r>
        <w:t>34077</w:t>
      </w:r>
      <w:r w:rsidR="0016666F" w:rsidRPr="006E7BAE">
        <w:t>     </w:t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65461" w:rsidP="008262A3">
            <w:r>
              <w:t>June 9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65461">
            <w:pPr>
              <w:rPr>
                <w:lang w:val="en-US"/>
              </w:rPr>
            </w:pPr>
            <w:r>
              <w:t xml:space="preserve">Le </w:t>
            </w:r>
            <w:r w:rsidR="00365461">
              <w:t xml:space="preserve">9 </w:t>
            </w:r>
            <w:proofErr w:type="spellStart"/>
            <w:r w:rsidR="00365461">
              <w:t>juin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A7A77" w:rsidTr="00F47372">
        <w:tc>
          <w:tcPr>
            <w:tcW w:w="2269" w:type="pct"/>
            <w:vAlign w:val="center"/>
          </w:tcPr>
          <w:p w:rsidR="00816EC3" w:rsidRDefault="00AD7EFB">
            <w:pPr>
              <w:pStyle w:val="SCCLsocPrefix"/>
            </w:pPr>
            <w:r>
              <w:t>BETWEEN:</w:t>
            </w:r>
            <w:r>
              <w:br/>
            </w:r>
          </w:p>
          <w:p w:rsidR="00816EC3" w:rsidRDefault="00AD7EFB">
            <w:pPr>
              <w:pStyle w:val="SCCLsocParty"/>
            </w:pPr>
            <w:r>
              <w:t>Ruth Klein Tatner, Howard Tatner, Lauren Tatner, Jonathan Tatner and Bradley Tatner</w:t>
            </w:r>
            <w:r>
              <w:br/>
            </w:r>
          </w:p>
          <w:p w:rsidR="00816EC3" w:rsidRDefault="00AD7EFB">
            <w:pPr>
              <w:pStyle w:val="SCCLsocPartyRole"/>
            </w:pPr>
            <w:r>
              <w:t>Applicants</w:t>
            </w:r>
            <w:r>
              <w:br/>
            </w:r>
          </w:p>
          <w:p w:rsidR="00816EC3" w:rsidRDefault="00AD7EFB">
            <w:pPr>
              <w:pStyle w:val="SCCLsocVersus"/>
            </w:pPr>
            <w:r>
              <w:t>- and -</w:t>
            </w:r>
            <w:r>
              <w:br/>
            </w:r>
          </w:p>
          <w:p w:rsidR="00816EC3" w:rsidRDefault="00AD7EFB">
            <w:pPr>
              <w:pStyle w:val="SCCLsocParty"/>
            </w:pPr>
            <w:r>
              <w:t>Gérard Mohr</w:t>
            </w:r>
            <w:r>
              <w:br/>
            </w:r>
          </w:p>
          <w:p w:rsidR="00816EC3" w:rsidRDefault="00AD7EF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16EC3" w:rsidRDefault="00AD7EFB">
            <w:pPr>
              <w:pStyle w:val="SCCLsocPrefix"/>
            </w:pPr>
            <w:r>
              <w:t>ENTRE :</w:t>
            </w:r>
            <w:r>
              <w:br/>
            </w:r>
          </w:p>
          <w:p w:rsidR="00816EC3" w:rsidRDefault="00AD7EFB">
            <w:pPr>
              <w:pStyle w:val="SCCLsocParty"/>
            </w:pPr>
            <w:r>
              <w:t>Ruth Klein Tatner, Howard Tatner, Lauren Tatner, Jonathan Tatner et Bradley Tatner</w:t>
            </w:r>
            <w:r>
              <w:br/>
            </w:r>
          </w:p>
          <w:p w:rsidR="00816EC3" w:rsidRPr="00365461" w:rsidRDefault="00AD7EFB">
            <w:pPr>
              <w:pStyle w:val="SCCLsocPartyRole"/>
              <w:rPr>
                <w:lang w:val="fr-CA"/>
              </w:rPr>
            </w:pPr>
            <w:r w:rsidRPr="00365461">
              <w:rPr>
                <w:lang w:val="fr-CA"/>
              </w:rPr>
              <w:t>Demandeurs</w:t>
            </w:r>
            <w:r w:rsidRPr="00365461">
              <w:rPr>
                <w:lang w:val="fr-CA"/>
              </w:rPr>
              <w:br/>
            </w:r>
          </w:p>
          <w:p w:rsidR="00816EC3" w:rsidRPr="00365461" w:rsidRDefault="00AD7EFB">
            <w:pPr>
              <w:pStyle w:val="SCCLsocVersus"/>
              <w:rPr>
                <w:lang w:val="fr-CA"/>
              </w:rPr>
            </w:pPr>
            <w:r w:rsidRPr="00365461">
              <w:rPr>
                <w:lang w:val="fr-CA"/>
              </w:rPr>
              <w:t>- et -</w:t>
            </w:r>
            <w:r w:rsidRPr="00365461">
              <w:rPr>
                <w:lang w:val="fr-CA"/>
              </w:rPr>
              <w:br/>
            </w:r>
          </w:p>
          <w:p w:rsidR="00816EC3" w:rsidRPr="00365461" w:rsidRDefault="00AD7EFB">
            <w:pPr>
              <w:pStyle w:val="SCCLsocParty"/>
              <w:rPr>
                <w:lang w:val="fr-CA"/>
              </w:rPr>
            </w:pPr>
            <w:r w:rsidRPr="00365461">
              <w:rPr>
                <w:lang w:val="fr-CA"/>
              </w:rPr>
              <w:t xml:space="preserve">Gérard </w:t>
            </w:r>
            <w:proofErr w:type="spellStart"/>
            <w:r w:rsidRPr="00365461">
              <w:rPr>
                <w:lang w:val="fr-CA"/>
              </w:rPr>
              <w:t>Mohr</w:t>
            </w:r>
            <w:proofErr w:type="spellEnd"/>
            <w:r w:rsidRPr="00365461">
              <w:rPr>
                <w:lang w:val="fr-CA"/>
              </w:rPr>
              <w:br/>
            </w:r>
          </w:p>
          <w:p w:rsidR="00816EC3" w:rsidRPr="006A7A77" w:rsidRDefault="00AD7EFB" w:rsidP="00365461">
            <w:pPr>
              <w:pStyle w:val="SCCLsocPartyRole"/>
              <w:rPr>
                <w:lang w:val="fr-CA"/>
              </w:rPr>
            </w:pPr>
            <w:r w:rsidRPr="006A7A77">
              <w:rPr>
                <w:lang w:val="fr-CA"/>
              </w:rPr>
              <w:t>Intimé</w:t>
            </w:r>
          </w:p>
        </w:tc>
      </w:tr>
      <w:tr w:rsidR="00824412" w:rsidRPr="006A7A77" w:rsidTr="00F47372">
        <w:tc>
          <w:tcPr>
            <w:tcW w:w="2269" w:type="pct"/>
            <w:vAlign w:val="center"/>
          </w:tcPr>
          <w:p w:rsidR="00824412" w:rsidRPr="006A7A77" w:rsidRDefault="00824412" w:rsidP="00375294">
            <w:pPr>
              <w:rPr>
                <w:lang w:val="fr-CA"/>
              </w:rPr>
            </w:pPr>
          </w:p>
          <w:p w:rsidR="00824412" w:rsidRPr="006A7A7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A7A7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A7A77" w:rsidRDefault="00824412" w:rsidP="00B408F8">
            <w:pPr>
              <w:rPr>
                <w:lang w:val="fr-CA"/>
              </w:rPr>
            </w:pPr>
          </w:p>
        </w:tc>
      </w:tr>
      <w:tr w:rsidR="00824412" w:rsidRPr="006A7A7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6546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365461">
              <w:t>500-09-019242-080</w:t>
            </w:r>
            <w:r w:rsidR="00365461" w:rsidRPr="006E7BAE">
              <w:t>,</w:t>
            </w:r>
            <w:r w:rsidR="00365461">
              <w:t xml:space="preserve"> </w:t>
            </w:r>
            <w:r>
              <w:t xml:space="preserve">2010 QCCA 2180, </w:t>
            </w:r>
            <w:r w:rsidRPr="006E7BAE">
              <w:t xml:space="preserve">dated </w:t>
            </w:r>
            <w:r>
              <w:t>November 29, 2010</w:t>
            </w:r>
            <w:r w:rsidR="00365461">
              <w:t>,</w:t>
            </w:r>
            <w:r w:rsidRPr="006E7BAE">
              <w:t xml:space="preserve"> is </w:t>
            </w:r>
            <w:r w:rsidR="0036546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6546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5461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365461" w:rsidRPr="00365461">
              <w:rPr>
                <w:lang w:val="fr-CA"/>
              </w:rPr>
              <w:t>500-09-019242-080</w:t>
            </w:r>
            <w:r w:rsidR="00365461" w:rsidRPr="006E7BAE">
              <w:rPr>
                <w:lang w:val="fr-CA"/>
              </w:rPr>
              <w:t>,</w:t>
            </w:r>
            <w:r w:rsidR="00365461">
              <w:rPr>
                <w:lang w:val="fr-CA"/>
              </w:rPr>
              <w:t xml:space="preserve"> </w:t>
            </w:r>
            <w:r w:rsidRPr="00365461">
              <w:rPr>
                <w:lang w:val="fr-CA"/>
              </w:rPr>
              <w:t xml:space="preserve">2010 QCCA 2180,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5461">
              <w:rPr>
                <w:lang w:val="fr-CA"/>
              </w:rPr>
              <w:t>29 novembre 2010</w:t>
            </w:r>
            <w:r w:rsidRPr="006E7BAE">
              <w:rPr>
                <w:lang w:val="fr-CA"/>
              </w:rPr>
              <w:t xml:space="preserve">, est </w:t>
            </w:r>
            <w:r w:rsidR="0036546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6546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65461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C7F1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C7F1B" w:rsidRPr="00417FB7">
      <w:rPr>
        <w:szCs w:val="24"/>
      </w:rPr>
      <w:fldChar w:fldCharType="separate"/>
    </w:r>
    <w:r w:rsidR="00365461">
      <w:rPr>
        <w:noProof/>
        <w:szCs w:val="24"/>
      </w:rPr>
      <w:t>4</w:t>
    </w:r>
    <w:r w:rsidR="002C7F1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7F1B"/>
    <w:rsid w:val="0031097F"/>
    <w:rsid w:val="0031165C"/>
    <w:rsid w:val="00356186"/>
    <w:rsid w:val="00365461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7A77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16EC3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7EFB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0E2F-8AF4-42AE-A0A9-21016843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2011-05-04T12:57:00Z</dcterms:created>
  <dcterms:modified xsi:type="dcterms:W3CDTF">2011-06-13T17:38:00Z</dcterms:modified>
</cp:coreProperties>
</file>