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34257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987C38" w:rsidP="008262A3">
            <w:r>
              <w:t>April 5</w:t>
            </w:r>
            <w:r w:rsidR="00EE2A6C">
              <w:t>, 2012</w:t>
            </w:r>
          </w:p>
        </w:tc>
        <w:tc>
          <w:tcPr>
            <w:tcW w:w="381" w:type="pct"/>
          </w:tcPr>
          <w:p w:rsidR="00417FB7" w:rsidRPr="006E7BAE" w:rsidRDefault="00417FB7" w:rsidP="00382FEC"/>
        </w:tc>
        <w:tc>
          <w:tcPr>
            <w:tcW w:w="2350" w:type="pct"/>
          </w:tcPr>
          <w:p w:rsidR="00417FB7" w:rsidRPr="00D83B8C" w:rsidRDefault="00EE2A6C" w:rsidP="00987C38">
            <w:pPr>
              <w:rPr>
                <w:lang w:val="en-US"/>
              </w:rPr>
            </w:pPr>
            <w:r>
              <w:t xml:space="preserve">Le </w:t>
            </w:r>
            <w:r w:rsidR="00987C38">
              <w:t xml:space="preserve">5 </w:t>
            </w:r>
            <w:proofErr w:type="spellStart"/>
            <w:r w:rsidR="00987C38">
              <w:t>avril</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CD36C2"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87C38">
              <w:rPr>
                <w:lang w:val="fr-CA"/>
              </w:rPr>
              <w:t>Les juges LeBel, Abella et Cromwell</w:t>
            </w:r>
          </w:p>
        </w:tc>
      </w:tr>
      <w:tr w:rsidR="00C2612E" w:rsidRPr="00CD36C2" w:rsidTr="00F47372">
        <w:tc>
          <w:tcPr>
            <w:tcW w:w="2269" w:type="pct"/>
          </w:tcPr>
          <w:p w:rsidR="00C2612E" w:rsidRPr="00987C38" w:rsidRDefault="00C2612E" w:rsidP="008262A3">
            <w:pPr>
              <w:rPr>
                <w:lang w:val="fr-CA"/>
              </w:rPr>
            </w:pPr>
          </w:p>
          <w:p w:rsidR="00C2612E" w:rsidRPr="00987C38" w:rsidRDefault="00C2612E" w:rsidP="008262A3">
            <w:pPr>
              <w:rPr>
                <w:lang w:val="fr-CA"/>
              </w:rPr>
            </w:pPr>
          </w:p>
        </w:tc>
        <w:tc>
          <w:tcPr>
            <w:tcW w:w="381" w:type="pct"/>
          </w:tcPr>
          <w:p w:rsidR="00C2612E" w:rsidRPr="00987C38"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7758C2" w:rsidRDefault="00101B3D">
            <w:pPr>
              <w:pStyle w:val="SCCLsocPrefix"/>
            </w:pPr>
            <w:r>
              <w:t>BETWEEN:</w:t>
            </w:r>
            <w:r>
              <w:br/>
            </w:r>
          </w:p>
          <w:p w:rsidR="003D1002" w:rsidRDefault="00987C38">
            <w:pPr>
              <w:pStyle w:val="SCCLsocParty"/>
            </w:pPr>
            <w:r>
              <w:t xml:space="preserve">John Frederick </w:t>
            </w:r>
            <w:proofErr w:type="spellStart"/>
            <w:r>
              <w:t>Carten</w:t>
            </w:r>
            <w:proofErr w:type="spellEnd"/>
            <w:r>
              <w:t xml:space="preserve"> </w:t>
            </w:r>
          </w:p>
          <w:p w:rsidR="007758C2" w:rsidRDefault="00987C38">
            <w:pPr>
              <w:pStyle w:val="SCCLsocParty"/>
            </w:pPr>
            <w:r>
              <w:t>and</w:t>
            </w:r>
            <w:r w:rsidR="00101B3D">
              <w:t xml:space="preserve"> Karen Audrey Gibbs</w:t>
            </w:r>
            <w:r w:rsidR="00101B3D">
              <w:br/>
            </w:r>
          </w:p>
          <w:p w:rsidR="007758C2" w:rsidRDefault="00101B3D">
            <w:pPr>
              <w:pStyle w:val="SCCLsocPartyRole"/>
            </w:pPr>
            <w:r>
              <w:t>Applicants</w:t>
            </w:r>
            <w:r>
              <w:br/>
            </w:r>
          </w:p>
          <w:p w:rsidR="007758C2" w:rsidRDefault="00101B3D">
            <w:pPr>
              <w:pStyle w:val="SCCLsocVersus"/>
            </w:pPr>
            <w:r>
              <w:t>- and -</w:t>
            </w:r>
            <w:r>
              <w:br/>
            </w:r>
          </w:p>
          <w:p w:rsidR="008A07C9" w:rsidRDefault="00101B3D">
            <w:pPr>
              <w:pStyle w:val="SCCLsocParty"/>
            </w:pPr>
            <w:r>
              <w:t xml:space="preserve">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Irwin Cotler, Attorney General of British Columbia, Colin Gableman, Geoff Plant, Wally Oppal, Canadian Judicial Council, Jeannie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w:t>
            </w:r>
            <w:proofErr w:type="spellStart"/>
            <w:r>
              <w:t>Bouck</w:t>
            </w:r>
            <w:proofErr w:type="spellEnd"/>
            <w:r>
              <w:t xml:space="preserve"> (deceased), James </w:t>
            </w:r>
            <w:proofErr w:type="spellStart"/>
            <w:r>
              <w:t>Shabbits</w:t>
            </w:r>
            <w:proofErr w:type="spellEnd"/>
            <w:r>
              <w:t xml:space="preserve">, Howard </w:t>
            </w:r>
            <w:proofErr w:type="spellStart"/>
            <w:r>
              <w:t>Skipp</w:t>
            </w:r>
            <w:proofErr w:type="spellEnd"/>
            <w:r>
              <w:t xml:space="preserve">, Cyril Ross Lander, Ralph Hutchinson (deceased), Michael Halfyard, Harry Boyle, Sid Clark (deceased), Allan Gould, Robert Metzger, Brian </w:t>
            </w:r>
            <w:proofErr w:type="spellStart"/>
            <w:r>
              <w:t>Kl</w:t>
            </w:r>
            <w:r w:rsidR="00C61B28">
              <w:t>a</w:t>
            </w:r>
            <w:r>
              <w:t>ver</w:t>
            </w:r>
            <w:proofErr w:type="spellEnd"/>
            <w:r>
              <w:t xml:space="preserve">, John </w:t>
            </w:r>
            <w:r>
              <w:lastRenderedPageBreak/>
              <w:t>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L.L.P., Herman Van Ommen, Steve Kline, Lang Michener L.L.P., Corporation of the City of Victoria, John Doe and Jane Doe</w:t>
            </w:r>
          </w:p>
          <w:p w:rsidR="007758C2" w:rsidRDefault="00101B3D" w:rsidP="008A07C9">
            <w:pPr>
              <w:pStyle w:val="SCCLsocParty"/>
            </w:pPr>
            <w:r>
              <w:br/>
              <w:t>Respondents</w:t>
            </w:r>
          </w:p>
        </w:tc>
        <w:tc>
          <w:tcPr>
            <w:tcW w:w="381" w:type="pct"/>
            <w:vAlign w:val="center"/>
          </w:tcPr>
          <w:p w:rsidR="00824412" w:rsidRPr="006E7BAE" w:rsidRDefault="00824412" w:rsidP="00375294"/>
        </w:tc>
        <w:tc>
          <w:tcPr>
            <w:tcW w:w="2350" w:type="pct"/>
            <w:vAlign w:val="center"/>
          </w:tcPr>
          <w:p w:rsidR="007758C2" w:rsidRDefault="00101B3D">
            <w:pPr>
              <w:pStyle w:val="SCCLsocPrefix"/>
            </w:pPr>
            <w:r>
              <w:t>ENTRE :</w:t>
            </w:r>
            <w:r>
              <w:br/>
            </w:r>
          </w:p>
          <w:p w:rsidR="003D1002" w:rsidRDefault="00101B3D">
            <w:pPr>
              <w:pStyle w:val="SCCLsocParty"/>
            </w:pPr>
            <w:r>
              <w:t xml:space="preserve">John Frederick </w:t>
            </w:r>
            <w:proofErr w:type="spellStart"/>
            <w:r>
              <w:t>Carten</w:t>
            </w:r>
            <w:proofErr w:type="spellEnd"/>
          </w:p>
          <w:p w:rsidR="007758C2" w:rsidRPr="00C61B28" w:rsidRDefault="00987C38">
            <w:pPr>
              <w:pStyle w:val="SCCLsocParty"/>
              <w:rPr>
                <w:lang w:val="en-US"/>
              </w:rPr>
            </w:pPr>
            <w:r w:rsidRPr="00C61B28">
              <w:rPr>
                <w:lang w:val="en-US"/>
              </w:rPr>
              <w:t>et</w:t>
            </w:r>
            <w:r w:rsidR="00101B3D" w:rsidRPr="00C61B28">
              <w:rPr>
                <w:lang w:val="en-US"/>
              </w:rPr>
              <w:t xml:space="preserve"> Karen Audrey Gibbs</w:t>
            </w:r>
            <w:r w:rsidR="00101B3D" w:rsidRPr="00C61B28">
              <w:rPr>
                <w:lang w:val="en-US"/>
              </w:rPr>
              <w:br/>
            </w:r>
          </w:p>
          <w:p w:rsidR="007758C2" w:rsidRPr="00C61B28" w:rsidRDefault="00101B3D">
            <w:pPr>
              <w:pStyle w:val="SCCLsocPartyRole"/>
              <w:rPr>
                <w:lang w:val="en-US"/>
              </w:rPr>
            </w:pPr>
            <w:proofErr w:type="spellStart"/>
            <w:r w:rsidRPr="00C61B28">
              <w:rPr>
                <w:lang w:val="en-US"/>
              </w:rPr>
              <w:t>Demandeurs</w:t>
            </w:r>
            <w:proofErr w:type="spellEnd"/>
            <w:r w:rsidRPr="00C61B28">
              <w:rPr>
                <w:lang w:val="en-US"/>
              </w:rPr>
              <w:br/>
            </w:r>
          </w:p>
          <w:p w:rsidR="007758C2" w:rsidRDefault="00101B3D">
            <w:pPr>
              <w:pStyle w:val="SCCLsocVersus"/>
            </w:pPr>
            <w:r>
              <w:t>- et -</w:t>
            </w:r>
            <w:r>
              <w:br/>
            </w:r>
          </w:p>
          <w:p w:rsidR="008A07C9" w:rsidRPr="008A07C9" w:rsidRDefault="00101B3D" w:rsidP="007A7387">
            <w:pPr>
              <w:pStyle w:val="SCCLsocParty"/>
            </w:pPr>
            <w:r>
              <w:t>Sa Majesté la Reine du chef du Canada, Jean Chrétien, Eddie Goldenberg, Sergio Marchi, Lloyd Axworthy, Pierre Pettigrew, John Manley, Bill Graham, Jim Peterson, Paul Martin, David Emerson, Tim Murphy, Sa Majesté la Reine du chef de la Colombie Britannique, Michael Harcourt, Glen Clark, Ujjal Dosanjh, Gordon Campbell, procureur général du Canada, Allan Rock, Anne McLellan, Martin Cauchon, Irwin Cotler, procureur général de la Colombie Britannique, Colin Gableman, Geoff Plant, Wally Oppal, Conseil canadien de la magistrature, Jeannie Thomas, Norman Sabourin, Antonio Lamer (décédé), Beverley Mclachlin, Allan McEachern, Patrick Dohm, Donald Brenner, Bryan Williams, Jeffery Oliphant, John Morden, Joseph Daigle, Themis Program Management and Consulting Ltd., Law Society of British Columbia, Law Society of Alberta, David Vickers (décédé), Robert Edwards (</w:t>
            </w:r>
            <w:proofErr w:type="spellStart"/>
            <w:r>
              <w:t>décédé</w:t>
            </w:r>
            <w:proofErr w:type="spellEnd"/>
            <w:r>
              <w:t xml:space="preserve">), John </w:t>
            </w:r>
            <w:proofErr w:type="spellStart"/>
            <w:r>
              <w:t>Bouck</w:t>
            </w:r>
            <w:proofErr w:type="spellEnd"/>
            <w:r>
              <w:t xml:space="preserve"> (</w:t>
            </w:r>
            <w:proofErr w:type="spellStart"/>
            <w:r>
              <w:t>décédé</w:t>
            </w:r>
            <w:proofErr w:type="spellEnd"/>
            <w:r>
              <w:t xml:space="preserve">), James </w:t>
            </w:r>
            <w:proofErr w:type="spellStart"/>
            <w:r>
              <w:t>Shabbits</w:t>
            </w:r>
            <w:proofErr w:type="spellEnd"/>
            <w:r>
              <w:t xml:space="preserve">, Howard </w:t>
            </w:r>
            <w:proofErr w:type="spellStart"/>
            <w:r>
              <w:t>Skipp</w:t>
            </w:r>
            <w:proofErr w:type="spellEnd"/>
            <w:r>
              <w:t xml:space="preserve">, Cyril Ross Lander, Ralph Hutchinson (décédé), Michael Halfyard, Harry Boyle, Sid Clark (décédé), Allan Gould, Robert Metzger, Brian </w:t>
            </w:r>
            <w:proofErr w:type="spellStart"/>
            <w:r>
              <w:t>Kl</w:t>
            </w:r>
            <w:r w:rsidR="00C61B28">
              <w:t>a</w:t>
            </w:r>
            <w:r>
              <w:t>ver</w:t>
            </w:r>
            <w:proofErr w:type="spellEnd"/>
            <w:r>
              <w:t xml:space="preserve">, John </w:t>
            </w:r>
            <w:r>
              <w:lastRenderedPageBreak/>
              <w:t xml:space="preserve">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s.r.l., Herman Van Ommen, Steve Kline, Lang Michener s.r.l., Corporation of the City of Victoria, John Doe </w:t>
            </w:r>
            <w:r w:rsidR="008A07C9">
              <w:t>et</w:t>
            </w:r>
            <w:r>
              <w:t xml:space="preserve"> Jane Doe</w:t>
            </w:r>
          </w:p>
          <w:p w:rsidR="007758C2" w:rsidRDefault="00101B3D" w:rsidP="008A07C9">
            <w:pPr>
              <w:pStyle w:val="SCCLsocParty"/>
            </w:pPr>
            <w:r>
              <w:br/>
            </w: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D36C2"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C61B28">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t>A-343-10, 2011 FCA 289</w:t>
            </w:r>
            <w:r w:rsidRPr="006E7BAE">
              <w:t xml:space="preserve">, dated </w:t>
            </w:r>
            <w:r>
              <w:t>October 19, 2011</w:t>
            </w:r>
            <w:r w:rsidR="008A07C9">
              <w:t>,</w:t>
            </w:r>
            <w:r w:rsidRPr="006E7BAE">
              <w:t xml:space="preserve"> is </w:t>
            </w:r>
            <w:r w:rsidR="008A07C9">
              <w:t xml:space="preserve">dismissed with costs to the </w:t>
            </w:r>
            <w:r w:rsidR="00C61B28">
              <w:t xml:space="preserve">respondents </w:t>
            </w:r>
            <w:r w:rsidR="00804610">
              <w:t>Provincial Crown</w:t>
            </w:r>
            <w:r w:rsidR="00047288">
              <w:t xml:space="preserve"> Respondents</w:t>
            </w:r>
            <w:r w:rsidR="00804610">
              <w:t xml:space="preserve">, </w:t>
            </w:r>
            <w:r w:rsidR="00047288">
              <w:t xml:space="preserve">the </w:t>
            </w:r>
            <w:r w:rsidR="00804610">
              <w:t>Federal Crown</w:t>
            </w:r>
            <w:r w:rsidR="00047288">
              <w:t xml:space="preserve"> Respondents</w:t>
            </w:r>
            <w:r w:rsidR="00804610">
              <w:t xml:space="preserve">, Law Society of British Columbia, McCarthy </w:t>
            </w:r>
            <w:proofErr w:type="spellStart"/>
            <w:r w:rsidR="00804610">
              <w:t>Tetrault</w:t>
            </w:r>
            <w:proofErr w:type="spellEnd"/>
            <w:r w:rsidR="00804610">
              <w:t xml:space="preserve"> LLP, Herman Van </w:t>
            </w:r>
            <w:proofErr w:type="spellStart"/>
            <w:r w:rsidR="00804610">
              <w:t>Ommen</w:t>
            </w:r>
            <w:proofErr w:type="spellEnd"/>
            <w:r w:rsidR="00804610">
              <w:t>, Themis Program Management and Consulting Limited and Lang Michener LLP</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C32BA4" w:rsidRDefault="00824412" w:rsidP="00D2322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87C38">
              <w:rPr>
                <w:lang w:val="fr-CA"/>
              </w:rPr>
              <w:t>Cour d’appel fédérale</w:t>
            </w:r>
            <w:r w:rsidRPr="006E7BAE">
              <w:rPr>
                <w:lang w:val="fr-CA"/>
              </w:rPr>
              <w:t xml:space="preserve">, numéro </w:t>
            </w:r>
            <w:r w:rsidRPr="00987C38">
              <w:rPr>
                <w:lang w:val="fr-CA"/>
              </w:rPr>
              <w:t>A-343-10, 2011 CA</w:t>
            </w:r>
            <w:r w:rsidR="00C32BA4">
              <w:rPr>
                <w:lang w:val="fr-CA"/>
              </w:rPr>
              <w:t>F</w:t>
            </w:r>
            <w:r w:rsidRPr="00987C38">
              <w:rPr>
                <w:lang w:val="fr-CA"/>
              </w:rPr>
              <w:t xml:space="preserve"> 289</w:t>
            </w:r>
            <w:r w:rsidRPr="006E7BAE">
              <w:rPr>
                <w:lang w:val="fr-CA"/>
              </w:rPr>
              <w:t xml:space="preserve">, </w:t>
            </w:r>
            <w:r w:rsidR="00011960" w:rsidRPr="006E7BAE">
              <w:rPr>
                <w:lang w:val="fr-CA"/>
              </w:rPr>
              <w:t>daté du</w:t>
            </w:r>
            <w:r w:rsidRPr="006E7BAE">
              <w:rPr>
                <w:lang w:val="fr-CA"/>
              </w:rPr>
              <w:t xml:space="preserve"> </w:t>
            </w:r>
            <w:r w:rsidRPr="00987C38">
              <w:rPr>
                <w:lang w:val="fr-CA"/>
              </w:rPr>
              <w:t>19 octobre 2011</w:t>
            </w:r>
            <w:r w:rsidRPr="006E7BAE">
              <w:rPr>
                <w:lang w:val="fr-CA"/>
              </w:rPr>
              <w:t xml:space="preserve">, est </w:t>
            </w:r>
            <w:r w:rsidR="00C32BA4">
              <w:rPr>
                <w:lang w:val="fr-CA"/>
              </w:rPr>
              <w:t xml:space="preserve">rejetée avec dépens en faveur des intimés </w:t>
            </w:r>
            <w:r w:rsidR="00D23229">
              <w:rPr>
                <w:lang w:val="fr-CA"/>
              </w:rPr>
              <w:t>représentants de la Couronne provinciale, de la Couronne fédérale</w:t>
            </w:r>
            <w:r w:rsidR="00C32BA4" w:rsidRPr="00C32BA4">
              <w:rPr>
                <w:lang w:val="fr-CA"/>
              </w:rPr>
              <w:t xml:space="preserve">, Law Society of British Columbia, McCarthy </w:t>
            </w:r>
            <w:proofErr w:type="spellStart"/>
            <w:r w:rsidR="00C32BA4" w:rsidRPr="00C32BA4">
              <w:rPr>
                <w:lang w:val="fr-CA"/>
              </w:rPr>
              <w:t>Tetrault</w:t>
            </w:r>
            <w:proofErr w:type="spellEnd"/>
            <w:r w:rsidR="00C32BA4" w:rsidRPr="00C32BA4">
              <w:rPr>
                <w:lang w:val="fr-CA"/>
              </w:rPr>
              <w:t xml:space="preserve"> LLP, Herman Van </w:t>
            </w:r>
            <w:proofErr w:type="spellStart"/>
            <w:r w:rsidR="00C32BA4" w:rsidRPr="00C32BA4">
              <w:rPr>
                <w:lang w:val="fr-CA"/>
              </w:rPr>
              <w:t>Ommen</w:t>
            </w:r>
            <w:proofErr w:type="spellEnd"/>
            <w:r w:rsidR="00C32BA4" w:rsidRPr="00C32BA4">
              <w:rPr>
                <w:lang w:val="fr-CA"/>
              </w:rPr>
              <w:t xml:space="preserve">, </w:t>
            </w:r>
            <w:proofErr w:type="spellStart"/>
            <w:r w:rsidR="00C32BA4" w:rsidRPr="00C32BA4">
              <w:rPr>
                <w:lang w:val="fr-CA"/>
              </w:rPr>
              <w:t>Themis</w:t>
            </w:r>
            <w:proofErr w:type="spellEnd"/>
            <w:r w:rsidR="00C32BA4" w:rsidRPr="00C32BA4">
              <w:rPr>
                <w:lang w:val="fr-CA"/>
              </w:rPr>
              <w:t xml:space="preserve"> Program Management and Consulting Limited </w:t>
            </w:r>
            <w:r w:rsidR="00C32BA4">
              <w:rPr>
                <w:lang w:val="fr-CA"/>
              </w:rPr>
              <w:t>et</w:t>
            </w:r>
            <w:r w:rsidR="00C32BA4" w:rsidRPr="00C32BA4">
              <w:rPr>
                <w:lang w:val="fr-CA"/>
              </w:rPr>
              <w:t xml:space="preserve"> Lang </w:t>
            </w:r>
            <w:proofErr w:type="spellStart"/>
            <w:r w:rsidR="00C32BA4" w:rsidRPr="00C32BA4">
              <w:rPr>
                <w:lang w:val="fr-CA"/>
              </w:rPr>
              <w:t>Michener</w:t>
            </w:r>
            <w:proofErr w:type="spellEnd"/>
            <w:r w:rsidR="00C32BA4" w:rsidRPr="00C32BA4">
              <w:rPr>
                <w:lang w:val="fr-CA"/>
              </w:rPr>
              <w:t xml:space="preserve"> LLP</w:t>
            </w:r>
            <w:r w:rsidR="00C32BA4">
              <w:rPr>
                <w:lang w:val="fr-CA"/>
              </w:rPr>
              <w:t>.</w:t>
            </w:r>
          </w:p>
        </w:tc>
      </w:tr>
    </w:tbl>
    <w:p w:rsidR="009F436C" w:rsidRPr="00C32BA4" w:rsidRDefault="009F436C" w:rsidP="00382FEC">
      <w:pPr>
        <w:rPr>
          <w:lang w:val="fr-CA"/>
        </w:rPr>
      </w:pPr>
    </w:p>
    <w:p w:rsidR="009F436C" w:rsidRPr="00C32BA4" w:rsidRDefault="009F436C" w:rsidP="00417FB7">
      <w:pPr>
        <w:jc w:val="center"/>
        <w:rPr>
          <w:lang w:val="fr-CA"/>
        </w:rPr>
      </w:pPr>
    </w:p>
    <w:p w:rsidR="009F436C" w:rsidRPr="00C32BA4" w:rsidRDefault="009F436C" w:rsidP="00417FB7">
      <w:pPr>
        <w:jc w:val="center"/>
        <w:rPr>
          <w:lang w:val="fr-CA"/>
        </w:rPr>
      </w:pPr>
    </w:p>
    <w:p w:rsidR="009F436C" w:rsidRDefault="009F436C" w:rsidP="00417FB7">
      <w:pPr>
        <w:jc w:val="center"/>
        <w:rPr>
          <w:lang w:val="fr-CA"/>
        </w:rPr>
      </w:pPr>
    </w:p>
    <w:p w:rsidR="007A7387" w:rsidRDefault="007A7387" w:rsidP="00417FB7">
      <w:pPr>
        <w:jc w:val="center"/>
        <w:rPr>
          <w:lang w:val="fr-CA"/>
        </w:rPr>
      </w:pPr>
    </w:p>
    <w:p w:rsidR="007A7387" w:rsidRDefault="007A7387" w:rsidP="00417FB7">
      <w:pPr>
        <w:jc w:val="center"/>
        <w:rPr>
          <w:lang w:val="fr-CA"/>
        </w:rPr>
      </w:pPr>
    </w:p>
    <w:p w:rsidR="007A7387" w:rsidRPr="00D83B8C" w:rsidRDefault="007A7387"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7A7387">
      <w:pPr>
        <w:jc w:val="center"/>
        <w:rPr>
          <w:lang w:val="fr-CA"/>
        </w:rPr>
      </w:pPr>
      <w:r w:rsidRPr="00A252FA">
        <w:rPr>
          <w:lang w:val="fr-CA"/>
        </w:rPr>
        <w:t>J.C.S.C.</w:t>
      </w:r>
      <w:r w:rsidR="007A7387"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C9" w:rsidRDefault="008A07C9">
      <w:r>
        <w:separator/>
      </w:r>
    </w:p>
  </w:endnote>
  <w:endnote w:type="continuationSeparator" w:id="0">
    <w:p w:rsidR="008A07C9" w:rsidRDefault="008A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C9" w:rsidRDefault="008A07C9">
      <w:r>
        <w:separator/>
      </w:r>
    </w:p>
  </w:footnote>
  <w:footnote w:type="continuationSeparator" w:id="0">
    <w:p w:rsidR="008A07C9" w:rsidRDefault="008A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rsidP="008F53F3">
    <w:pPr>
      <w:tabs>
        <w:tab w:val="center" w:pos="4680"/>
      </w:tabs>
      <w:jc w:val="center"/>
      <w:rPr>
        <w:szCs w:val="24"/>
      </w:rPr>
    </w:pPr>
    <w:r>
      <w:rPr>
        <w:szCs w:val="24"/>
      </w:rPr>
      <w:t xml:space="preserve">- </w:t>
    </w:r>
    <w:r w:rsidR="00633EFD" w:rsidRPr="00417FB7">
      <w:rPr>
        <w:szCs w:val="24"/>
      </w:rPr>
      <w:fldChar w:fldCharType="begin"/>
    </w:r>
    <w:r w:rsidRPr="00417FB7">
      <w:rPr>
        <w:szCs w:val="24"/>
      </w:rPr>
      <w:instrText xml:space="preserve"> PAGE   \* MERGEFORMAT </w:instrText>
    </w:r>
    <w:r w:rsidR="00633EFD" w:rsidRPr="00417FB7">
      <w:rPr>
        <w:szCs w:val="24"/>
      </w:rPr>
      <w:fldChar w:fldCharType="separate"/>
    </w:r>
    <w:r w:rsidR="00CD36C2">
      <w:rPr>
        <w:noProof/>
        <w:szCs w:val="24"/>
      </w:rPr>
      <w:t>2</w:t>
    </w:r>
    <w:r w:rsidR="00633EFD" w:rsidRPr="00417FB7">
      <w:rPr>
        <w:szCs w:val="24"/>
      </w:rPr>
      <w:fldChar w:fldCharType="end"/>
    </w:r>
    <w:r>
      <w:rPr>
        <w:szCs w:val="24"/>
      </w:rPr>
      <w:t xml:space="preserve"> -</w:t>
    </w:r>
  </w:p>
  <w:p w:rsidR="008A07C9" w:rsidRDefault="008A07C9" w:rsidP="008F53F3">
    <w:pPr>
      <w:rPr>
        <w:szCs w:val="24"/>
      </w:rPr>
    </w:pPr>
  </w:p>
  <w:p w:rsidR="008A07C9" w:rsidRDefault="008A07C9" w:rsidP="008F53F3">
    <w:pPr>
      <w:rPr>
        <w:szCs w:val="24"/>
      </w:rPr>
    </w:pPr>
  </w:p>
  <w:p w:rsidR="008A07C9" w:rsidRDefault="008A07C9" w:rsidP="008F53F3">
    <w:pPr>
      <w:tabs>
        <w:tab w:val="right" w:pos="9360"/>
      </w:tabs>
      <w:jc w:val="right"/>
      <w:rPr>
        <w:szCs w:val="24"/>
      </w:rPr>
    </w:pPr>
    <w:r>
      <w:rPr>
        <w:szCs w:val="24"/>
      </w:rPr>
      <w:t xml:space="preserve">No. </w:t>
    </w:r>
    <w:r>
      <w:t>34257</w:t>
    </w:r>
    <w:r>
      <w:rPr>
        <w:szCs w:val="24"/>
      </w:rPr>
      <w:t>     </w:t>
    </w:r>
  </w:p>
  <w:p w:rsidR="008A07C9" w:rsidRDefault="008A07C9"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47288"/>
    <w:rsid w:val="00057FAF"/>
    <w:rsid w:val="00074657"/>
    <w:rsid w:val="00091327"/>
    <w:rsid w:val="000919B4"/>
    <w:rsid w:val="000B4AA7"/>
    <w:rsid w:val="000B76FF"/>
    <w:rsid w:val="000D7521"/>
    <w:rsid w:val="000E4CCE"/>
    <w:rsid w:val="00101B3D"/>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3D1002"/>
    <w:rsid w:val="00414694"/>
    <w:rsid w:val="00417FB7"/>
    <w:rsid w:val="0042559C"/>
    <w:rsid w:val="0042783F"/>
    <w:rsid w:val="004943CF"/>
    <w:rsid w:val="004956DA"/>
    <w:rsid w:val="004D4658"/>
    <w:rsid w:val="00563E2C"/>
    <w:rsid w:val="00587869"/>
    <w:rsid w:val="00612913"/>
    <w:rsid w:val="00614908"/>
    <w:rsid w:val="00633EFD"/>
    <w:rsid w:val="00650109"/>
    <w:rsid w:val="006E7BAE"/>
    <w:rsid w:val="00701109"/>
    <w:rsid w:val="007372EA"/>
    <w:rsid w:val="007758C2"/>
    <w:rsid w:val="0079129C"/>
    <w:rsid w:val="007917FE"/>
    <w:rsid w:val="007A54CC"/>
    <w:rsid w:val="007A7387"/>
    <w:rsid w:val="007C5DE8"/>
    <w:rsid w:val="007D4E30"/>
    <w:rsid w:val="007E68C7"/>
    <w:rsid w:val="00804610"/>
    <w:rsid w:val="00816B78"/>
    <w:rsid w:val="00824412"/>
    <w:rsid w:val="008262A3"/>
    <w:rsid w:val="00830BBE"/>
    <w:rsid w:val="0086042A"/>
    <w:rsid w:val="008763A3"/>
    <w:rsid w:val="008813BC"/>
    <w:rsid w:val="008A07C9"/>
    <w:rsid w:val="008A153F"/>
    <w:rsid w:val="008A51A3"/>
    <w:rsid w:val="008F53F3"/>
    <w:rsid w:val="009305BF"/>
    <w:rsid w:val="00951EF6"/>
    <w:rsid w:val="0096638C"/>
    <w:rsid w:val="00971A08"/>
    <w:rsid w:val="00987C3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32BA4"/>
    <w:rsid w:val="00C61B28"/>
    <w:rsid w:val="00CD36C2"/>
    <w:rsid w:val="00CE249F"/>
    <w:rsid w:val="00CF17D0"/>
    <w:rsid w:val="00D23229"/>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0EA0"/>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DB59-4F6A-4EA8-B392-797674F6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584</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12</cp:revision>
  <dcterms:created xsi:type="dcterms:W3CDTF">2012-03-02T13:34:00Z</dcterms:created>
  <dcterms:modified xsi:type="dcterms:W3CDTF">2012-04-10T17:35:00Z</dcterms:modified>
</cp:coreProperties>
</file>