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34174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74005B">
            <w:r>
              <w:t>Le 2</w:t>
            </w:r>
            <w:r w:rsidR="0074005B">
              <w:t>8 juillet</w:t>
            </w:r>
            <w:r>
              <w:t xml:space="preserve">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B69C9" w:rsidP="0074005B">
            <w:pPr>
              <w:rPr>
                <w:lang w:val="en-CA"/>
              </w:rPr>
            </w:pPr>
            <w:r>
              <w:t>Ju</w:t>
            </w:r>
            <w:r w:rsidR="0074005B">
              <w:t>ly 28</w:t>
            </w:r>
            <w:r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EC3C5F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Fish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74005B">
              <w:rPr>
                <w:lang w:val="en-US"/>
              </w:rPr>
              <w:t>LeBel, Fish and Cromwell JJ.</w:t>
            </w:r>
          </w:p>
        </w:tc>
      </w:tr>
      <w:tr w:rsidR="00C2612E" w:rsidRPr="00EC3C5F" w:rsidTr="00F47372">
        <w:tc>
          <w:tcPr>
            <w:tcW w:w="2269" w:type="pct"/>
          </w:tcPr>
          <w:p w:rsidR="00C2612E" w:rsidRPr="0074005B" w:rsidRDefault="00C2612E" w:rsidP="008262A3">
            <w:pPr>
              <w:rPr>
                <w:lang w:val="en-US"/>
              </w:rPr>
            </w:pPr>
          </w:p>
          <w:p w:rsidR="00C2612E" w:rsidRPr="0074005B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74005B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C06E45" w:rsidRDefault="00B00FFE">
            <w:pPr>
              <w:pStyle w:val="SCCLsocPrefix"/>
            </w:pPr>
            <w:r>
              <w:t>ENTRE :</w:t>
            </w:r>
            <w:r>
              <w:br/>
            </w:r>
          </w:p>
          <w:p w:rsidR="00C06E45" w:rsidRDefault="00B00FFE">
            <w:pPr>
              <w:pStyle w:val="SCCLsocParty"/>
            </w:pPr>
            <w:r>
              <w:t>Jacques Marquis</w:t>
            </w:r>
            <w:r>
              <w:br/>
            </w:r>
          </w:p>
          <w:p w:rsidR="00C06E45" w:rsidRDefault="00B00FFE">
            <w:pPr>
              <w:pStyle w:val="SCCLsocPartyRole"/>
            </w:pPr>
            <w:r>
              <w:t>Demandeur</w:t>
            </w:r>
            <w:r>
              <w:br/>
            </w:r>
          </w:p>
          <w:p w:rsidR="00C06E45" w:rsidRDefault="00B00FFE">
            <w:pPr>
              <w:pStyle w:val="SCCLsocVersus"/>
            </w:pPr>
            <w:r>
              <w:t>- et -</w:t>
            </w:r>
            <w:r>
              <w:br/>
            </w:r>
          </w:p>
          <w:p w:rsidR="00C06E45" w:rsidRDefault="00B00FFE">
            <w:pPr>
              <w:pStyle w:val="SCCLsocParty"/>
            </w:pPr>
            <w:r>
              <w:t>Conseil d</w:t>
            </w:r>
            <w:r w:rsidR="0074005B">
              <w:t>’</w:t>
            </w:r>
            <w:r>
              <w:t>arbitrage des comptes des avocats du Barreau du Québec</w:t>
            </w:r>
            <w:r>
              <w:br/>
            </w:r>
          </w:p>
          <w:p w:rsidR="00C06E45" w:rsidRDefault="00B00FFE" w:rsidP="0074005B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C06E45" w:rsidRDefault="00B00FFE">
            <w:pPr>
              <w:pStyle w:val="SCCLsocPrefix"/>
            </w:pPr>
            <w:r>
              <w:t>BETWEEN:</w:t>
            </w:r>
            <w:r>
              <w:br/>
            </w:r>
          </w:p>
          <w:p w:rsidR="00C06E45" w:rsidRDefault="00B00FFE">
            <w:pPr>
              <w:pStyle w:val="SCCLsocParty"/>
            </w:pPr>
            <w:r>
              <w:t>Jacques Marquis</w:t>
            </w:r>
            <w:r>
              <w:br/>
            </w:r>
          </w:p>
          <w:p w:rsidR="00C06E45" w:rsidRDefault="00B00FFE">
            <w:pPr>
              <w:pStyle w:val="SCCLsocPartyRole"/>
            </w:pPr>
            <w:r>
              <w:t>Applicant</w:t>
            </w:r>
            <w:r>
              <w:br/>
            </w:r>
          </w:p>
          <w:p w:rsidR="00C06E45" w:rsidRDefault="00B00FFE">
            <w:pPr>
              <w:pStyle w:val="SCCLsocVersus"/>
            </w:pPr>
            <w:r>
              <w:t>- and -</w:t>
            </w:r>
            <w:r>
              <w:br/>
            </w:r>
          </w:p>
          <w:p w:rsidR="00C06E45" w:rsidRDefault="0074005B">
            <w:pPr>
              <w:pStyle w:val="SCCLsocParty"/>
            </w:pPr>
            <w:r>
              <w:t>Conseil d’</w:t>
            </w:r>
            <w:r w:rsidR="00B00FFE">
              <w:t>arbitrage des comptes des avocats du Barreau du Québec</w:t>
            </w:r>
            <w:r w:rsidR="00B00FFE">
              <w:br/>
            </w:r>
          </w:p>
          <w:p w:rsidR="00C06E45" w:rsidRDefault="00B00FFE">
            <w:pPr>
              <w:pStyle w:val="SCCLsocPartyRole"/>
            </w:pPr>
            <w:r>
              <w:t>Respondent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EC3C5F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74005B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74005B">
              <w:t>500-09-020723-102</w:t>
            </w:r>
            <w:r w:rsidR="0074005B" w:rsidRPr="001E26DB">
              <w:t>,</w:t>
            </w:r>
            <w:r>
              <w:t xml:space="preserve"> 2011 QCCA 133, </w:t>
            </w:r>
            <w:r w:rsidRPr="001E26DB">
              <w:t xml:space="preserve">daté du </w:t>
            </w:r>
            <w:r>
              <w:t>27 janvier 2011</w:t>
            </w:r>
            <w:r w:rsidRPr="001E26DB">
              <w:t xml:space="preserve">, est </w:t>
            </w:r>
            <w:r w:rsidR="0074005B">
              <w:t>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74005B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74005B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74005B" w:rsidRPr="0074005B">
              <w:rPr>
                <w:lang w:val="en-US"/>
              </w:rPr>
              <w:t>500-09-020723-102</w:t>
            </w:r>
            <w:r w:rsidR="0074005B" w:rsidRPr="001E26DB">
              <w:rPr>
                <w:lang w:val="en-CA"/>
              </w:rPr>
              <w:t xml:space="preserve">, </w:t>
            </w:r>
            <w:r w:rsidRPr="0074005B">
              <w:rPr>
                <w:lang w:val="en-US"/>
              </w:rPr>
              <w:t xml:space="preserve"> 2011 QCCA 133, </w:t>
            </w:r>
            <w:r w:rsidRPr="001E26DB">
              <w:rPr>
                <w:lang w:val="en-CA"/>
              </w:rPr>
              <w:t xml:space="preserve">dated </w:t>
            </w:r>
            <w:r w:rsidRPr="0074005B">
              <w:rPr>
                <w:lang w:val="en-US"/>
              </w:rPr>
              <w:t>January 27, 2011</w:t>
            </w:r>
            <w:r w:rsidR="00EC3C5F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</w:t>
            </w:r>
            <w:r w:rsidR="0074005B">
              <w:rPr>
                <w:lang w:val="en-CA"/>
              </w:rPr>
              <w:t xml:space="preserve"> 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74005B" w:rsidRDefault="0074005B" w:rsidP="00417FB7">
      <w:pPr>
        <w:jc w:val="center"/>
        <w:rPr>
          <w:lang w:val="en-US"/>
        </w:rPr>
      </w:pPr>
    </w:p>
    <w:p w:rsidR="0074005B" w:rsidRDefault="0074005B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r w:rsidRPr="002C29B6">
        <w:rPr>
          <w:lang w:val="en-US"/>
        </w:rPr>
        <w:t>J.C.S.C.</w:t>
      </w:r>
    </w:p>
    <w:p w:rsidR="009F436C" w:rsidRPr="002C29B6" w:rsidRDefault="00655333" w:rsidP="0074005B">
      <w:pPr>
        <w:jc w:val="center"/>
        <w:rPr>
          <w:lang w:val="en-US"/>
        </w:rPr>
      </w:pPr>
      <w:r w:rsidRPr="0074005B">
        <w:rPr>
          <w:lang w:val="en-US"/>
        </w:rPr>
        <w:t>J.S.C.C.</w:t>
      </w:r>
      <w:r w:rsidR="0074005B" w:rsidRPr="002C29B6">
        <w:rPr>
          <w:lang w:val="en-US"/>
        </w:rPr>
        <w:t xml:space="preserve"> </w:t>
      </w:r>
    </w:p>
    <w:sectPr w:rsidR="009F436C" w:rsidRPr="002C29B6" w:rsidSect="0074005B">
      <w:headerReference w:type="default" r:id="rId8"/>
      <w:pgSz w:w="12240" w:h="15840"/>
      <w:pgMar w:top="1440" w:right="1440" w:bottom="1440" w:left="1440" w:header="1440" w:footer="17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6688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6688F" w:rsidRPr="00417FB7">
      <w:rPr>
        <w:szCs w:val="24"/>
      </w:rPr>
      <w:fldChar w:fldCharType="separate"/>
    </w:r>
    <w:r w:rsidR="0074005B">
      <w:rPr>
        <w:noProof/>
        <w:szCs w:val="24"/>
      </w:rPr>
      <w:t>2</w:t>
    </w:r>
    <w:r w:rsidR="0046688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34174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6688F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4005B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7288E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00FFE"/>
    <w:rsid w:val="00B37AA5"/>
    <w:rsid w:val="00B408F8"/>
    <w:rsid w:val="00B41C8D"/>
    <w:rsid w:val="00B5078E"/>
    <w:rsid w:val="00B60EDC"/>
    <w:rsid w:val="00BA7D71"/>
    <w:rsid w:val="00BD2A96"/>
    <w:rsid w:val="00BF7644"/>
    <w:rsid w:val="00C06E45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EC3C5F"/>
    <w:rsid w:val="00F06BF6"/>
    <w:rsid w:val="00F1759D"/>
    <w:rsid w:val="00F259C6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AC19F-3C8C-42D2-B8D9-999694BC4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2011-06-22T15:52:00Z</dcterms:created>
  <dcterms:modified xsi:type="dcterms:W3CDTF">2011-08-03T14:59:00Z</dcterms:modified>
</cp:coreProperties>
</file>