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E6B04">
            <w:r>
              <w:t xml:space="preserve">Le </w:t>
            </w:r>
            <w:r w:rsidR="003E6B04">
              <w:t>11 août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E6B04" w:rsidP="0027081E">
            <w:pPr>
              <w:rPr>
                <w:lang w:val="en-CA"/>
              </w:rPr>
            </w:pPr>
            <w:r>
              <w:t>August 11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B53D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E6B04">
              <w:rPr>
                <w:lang w:val="en-US"/>
              </w:rPr>
              <w:t>LeBel, Fish and Cromwell JJ.</w:t>
            </w:r>
          </w:p>
        </w:tc>
      </w:tr>
      <w:tr w:rsidR="00C2612E" w:rsidRPr="007B53DA" w:rsidTr="00F47372">
        <w:tc>
          <w:tcPr>
            <w:tcW w:w="2269" w:type="pct"/>
          </w:tcPr>
          <w:p w:rsidR="00C2612E" w:rsidRPr="003E6B04" w:rsidRDefault="00C2612E" w:rsidP="008262A3">
            <w:pPr>
              <w:rPr>
                <w:lang w:val="en-US"/>
              </w:rPr>
            </w:pPr>
          </w:p>
          <w:p w:rsidR="00C2612E" w:rsidRPr="003E6B0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E6B0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26044" w:rsidRDefault="0029496F">
            <w:pPr>
              <w:pStyle w:val="SCCLsocPrefix"/>
            </w:pPr>
            <w:r>
              <w:t>ENTRE :</w:t>
            </w:r>
            <w:r>
              <w:br/>
            </w:r>
          </w:p>
          <w:p w:rsidR="00D26044" w:rsidRDefault="0029496F">
            <w:pPr>
              <w:pStyle w:val="SCCLsocParty"/>
            </w:pPr>
            <w:r>
              <w:t>Syndicat des débardeurs du Port de Québec, section locale 2614</w:t>
            </w:r>
            <w:r>
              <w:br/>
            </w:r>
          </w:p>
          <w:p w:rsidR="00D26044" w:rsidRDefault="0029496F">
            <w:pPr>
              <w:pStyle w:val="SCCLsocPartyRole"/>
            </w:pPr>
            <w:r>
              <w:t>Demandeur</w:t>
            </w:r>
            <w:r>
              <w:br/>
            </w:r>
          </w:p>
          <w:p w:rsidR="00D26044" w:rsidRDefault="0029496F">
            <w:pPr>
              <w:pStyle w:val="SCCLsocVersus"/>
            </w:pPr>
            <w:r>
              <w:t>- et -</w:t>
            </w:r>
            <w:r>
              <w:br/>
            </w:r>
          </w:p>
          <w:p w:rsidR="00D26044" w:rsidRDefault="00F654B2">
            <w:pPr>
              <w:pStyle w:val="SCCLsocParty"/>
            </w:pPr>
            <w:r>
              <w:t>Société des a</w:t>
            </w:r>
            <w:r w:rsidR="0029496F">
              <w:t>rrime</w:t>
            </w:r>
            <w:r w:rsidR="003E6B04">
              <w:t xml:space="preserve">urs de Québec </w:t>
            </w:r>
            <w:proofErr w:type="spellStart"/>
            <w:r>
              <w:t>i</w:t>
            </w:r>
            <w:r w:rsidR="003E6B04">
              <w:t>nc.</w:t>
            </w:r>
            <w:proofErr w:type="spellEnd"/>
            <w:r w:rsidR="003E6B04">
              <w:t>, Compagnie d’</w:t>
            </w:r>
            <w:r>
              <w:t>a</w:t>
            </w:r>
            <w:r w:rsidR="0029496F">
              <w:t xml:space="preserve">rrimage de Québec </w:t>
            </w:r>
            <w:proofErr w:type="spellStart"/>
            <w:r>
              <w:t>ltée</w:t>
            </w:r>
            <w:proofErr w:type="spellEnd"/>
            <w:r>
              <w:t xml:space="preserve">, Arrimage du St-Laurent </w:t>
            </w:r>
            <w:proofErr w:type="spellStart"/>
            <w:r>
              <w:t>inc.</w:t>
            </w:r>
            <w:proofErr w:type="spellEnd"/>
            <w:r>
              <w:t>, Béton p</w:t>
            </w:r>
            <w:r w:rsidR="0029496F">
              <w:t xml:space="preserve">rovincial, </w:t>
            </w:r>
            <w:proofErr w:type="spellStart"/>
            <w:r w:rsidR="0029496F">
              <w:t>Cribtec</w:t>
            </w:r>
            <w:proofErr w:type="spellEnd"/>
            <w:r w:rsidR="0029496F">
              <w:t xml:space="preserve"> </w:t>
            </w:r>
            <w:proofErr w:type="spellStart"/>
            <w:r>
              <w:t>inc.</w:t>
            </w:r>
            <w:proofErr w:type="spellEnd"/>
            <w:r>
              <w:t>, SNF Québec Métal r</w:t>
            </w:r>
            <w:r w:rsidR="0029496F">
              <w:t xml:space="preserve">ecyclé </w:t>
            </w:r>
            <w:proofErr w:type="spellStart"/>
            <w:r>
              <w:t>i</w:t>
            </w:r>
            <w:r w:rsidR="0029496F">
              <w:t>nc.</w:t>
            </w:r>
            <w:proofErr w:type="spellEnd"/>
            <w:r w:rsidR="003E6B04">
              <w:t xml:space="preserve"> et</w:t>
            </w:r>
            <w:r w:rsidR="0029496F">
              <w:t xml:space="preserve"> Procureur général du Québec</w:t>
            </w:r>
            <w:r w:rsidR="0029496F">
              <w:br/>
            </w:r>
          </w:p>
          <w:p w:rsidR="00F654B2" w:rsidRPr="00F654B2" w:rsidRDefault="0029496F" w:rsidP="00F654B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26044" w:rsidRDefault="0029496F">
            <w:pPr>
              <w:pStyle w:val="SCCLsocPrefix"/>
            </w:pPr>
            <w:r>
              <w:t>BETWEEN:</w:t>
            </w:r>
            <w:r>
              <w:br/>
            </w:r>
          </w:p>
          <w:p w:rsidR="00D26044" w:rsidRDefault="0029496F">
            <w:pPr>
              <w:pStyle w:val="SCCLsocParty"/>
            </w:pPr>
            <w:r>
              <w:t>Syndicat des débardeurs du Port de Québec, section locale 2614</w:t>
            </w:r>
            <w:r>
              <w:br/>
            </w:r>
          </w:p>
          <w:p w:rsidR="00D26044" w:rsidRDefault="0029496F">
            <w:pPr>
              <w:pStyle w:val="SCCLsocPartyRole"/>
            </w:pPr>
            <w:r>
              <w:t>Applicant</w:t>
            </w:r>
            <w:r>
              <w:br/>
            </w:r>
          </w:p>
          <w:p w:rsidR="00D26044" w:rsidRDefault="0029496F">
            <w:pPr>
              <w:pStyle w:val="SCCLsocVersus"/>
            </w:pPr>
            <w:r>
              <w:t>- and -</w:t>
            </w:r>
            <w:r>
              <w:br/>
            </w:r>
          </w:p>
          <w:p w:rsidR="00D26044" w:rsidRDefault="00F654B2">
            <w:pPr>
              <w:pStyle w:val="SCCLsocParty"/>
            </w:pPr>
            <w:r>
              <w:t>Société des a</w:t>
            </w:r>
            <w:r w:rsidR="0029496F">
              <w:t>rrime</w:t>
            </w:r>
            <w:r w:rsidR="003E6B04">
              <w:t xml:space="preserve">urs de Québec </w:t>
            </w:r>
            <w:proofErr w:type="spellStart"/>
            <w:r>
              <w:t>i</w:t>
            </w:r>
            <w:r w:rsidR="003E6B04">
              <w:t>nc.</w:t>
            </w:r>
            <w:proofErr w:type="spellEnd"/>
            <w:r w:rsidR="003E6B04">
              <w:t>, Compagnie d’</w:t>
            </w:r>
            <w:r>
              <w:t>a</w:t>
            </w:r>
            <w:r w:rsidR="0029496F">
              <w:t xml:space="preserve">rrimage de Québec </w:t>
            </w:r>
            <w:proofErr w:type="spellStart"/>
            <w:r>
              <w:t>ltée</w:t>
            </w:r>
            <w:proofErr w:type="spellEnd"/>
            <w:r>
              <w:t xml:space="preserve">, Arrimage du St-Laurent </w:t>
            </w:r>
            <w:proofErr w:type="spellStart"/>
            <w:r>
              <w:t>inc.</w:t>
            </w:r>
            <w:proofErr w:type="spellEnd"/>
            <w:r>
              <w:t>, Béton p</w:t>
            </w:r>
            <w:r w:rsidR="0029496F">
              <w:t xml:space="preserve">rovincial, </w:t>
            </w:r>
            <w:proofErr w:type="spellStart"/>
            <w:r w:rsidR="0029496F">
              <w:t>Cribtec</w:t>
            </w:r>
            <w:proofErr w:type="spellEnd"/>
            <w:r w:rsidR="0029496F">
              <w:t xml:space="preserve"> </w:t>
            </w:r>
            <w:proofErr w:type="spellStart"/>
            <w:r>
              <w:t>i</w:t>
            </w:r>
            <w:r w:rsidR="0029496F">
              <w:t>nc.</w:t>
            </w:r>
            <w:proofErr w:type="spellEnd"/>
            <w:r w:rsidR="0029496F">
              <w:t xml:space="preserve">, SNF Québec </w:t>
            </w:r>
            <w:r>
              <w:t>Métal r</w:t>
            </w:r>
            <w:r w:rsidR="0029496F">
              <w:t xml:space="preserve">ecyclé </w:t>
            </w:r>
            <w:proofErr w:type="spellStart"/>
            <w:r>
              <w:t>i</w:t>
            </w:r>
            <w:r w:rsidR="0029496F">
              <w:t>nc.</w:t>
            </w:r>
            <w:proofErr w:type="spellEnd"/>
            <w:r w:rsidR="003E6B04">
              <w:t xml:space="preserve"> and</w:t>
            </w:r>
            <w:r w:rsidR="0029496F">
              <w:t xml:space="preserve"> Attorney General of Quebec</w:t>
            </w:r>
            <w:r w:rsidR="0029496F">
              <w:br/>
            </w:r>
          </w:p>
          <w:p w:rsidR="00D26044" w:rsidRDefault="0029496F">
            <w:pPr>
              <w:pStyle w:val="SCCLsocPartyRole"/>
            </w:pPr>
            <w:r>
              <w:t>Respondents</w:t>
            </w:r>
          </w:p>
        </w:tc>
      </w:tr>
      <w:tr w:rsidR="00F654B2" w:rsidRPr="00F654B2" w:rsidTr="00F47372">
        <w:tc>
          <w:tcPr>
            <w:tcW w:w="2269" w:type="pct"/>
          </w:tcPr>
          <w:p w:rsidR="00F654B2" w:rsidRDefault="00F654B2" w:rsidP="0027081E">
            <w:pPr>
              <w:jc w:val="center"/>
            </w:pPr>
          </w:p>
          <w:p w:rsidR="00F654B2" w:rsidRDefault="00F654B2" w:rsidP="0027081E">
            <w:pPr>
              <w:jc w:val="center"/>
            </w:pPr>
          </w:p>
          <w:p w:rsidR="00F654B2" w:rsidRPr="001E26DB" w:rsidRDefault="00F654B2" w:rsidP="0027081E">
            <w:pPr>
              <w:jc w:val="center"/>
            </w:pPr>
          </w:p>
        </w:tc>
        <w:tc>
          <w:tcPr>
            <w:tcW w:w="381" w:type="pct"/>
          </w:tcPr>
          <w:p w:rsidR="00F654B2" w:rsidRPr="001E26DB" w:rsidRDefault="00F654B2" w:rsidP="00417FB7">
            <w:pPr>
              <w:jc w:val="center"/>
            </w:pPr>
          </w:p>
        </w:tc>
        <w:tc>
          <w:tcPr>
            <w:tcW w:w="2350" w:type="pct"/>
          </w:tcPr>
          <w:p w:rsidR="00F654B2" w:rsidRPr="001E26DB" w:rsidRDefault="00F654B2" w:rsidP="0027081E">
            <w:pPr>
              <w:jc w:val="center"/>
              <w:rPr>
                <w:lang w:val="en-CA"/>
              </w:rPr>
            </w:pPr>
          </w:p>
        </w:tc>
      </w:tr>
      <w:tr w:rsidR="00824412" w:rsidRPr="007B53D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654B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F654B2">
              <w:t>s A-253-09 et</w:t>
            </w:r>
            <w:r w:rsidRPr="001E26DB">
              <w:t xml:space="preserve"> </w:t>
            </w:r>
            <w:r>
              <w:t>A-76-10, 2011 CAF 17</w:t>
            </w:r>
            <w:r w:rsidRPr="001E26DB">
              <w:t xml:space="preserve">, daté du </w:t>
            </w:r>
            <w:r>
              <w:t>19 janvier 2011</w:t>
            </w:r>
            <w:r w:rsidRPr="001E26DB">
              <w:t xml:space="preserve">, est </w:t>
            </w:r>
            <w:r w:rsidR="003E6B0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654B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E6B04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>, Number</w:t>
            </w:r>
            <w:r w:rsidR="00F654B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F654B2">
              <w:rPr>
                <w:lang w:val="en-CA"/>
              </w:rPr>
              <w:t xml:space="preserve">A-253-09 and </w:t>
            </w:r>
            <w:r w:rsidRPr="003E6B04">
              <w:rPr>
                <w:lang w:val="en-US"/>
              </w:rPr>
              <w:t>A-76-10, 2011 F</w:t>
            </w:r>
            <w:r w:rsidR="003E6B04">
              <w:rPr>
                <w:lang w:val="en-US"/>
              </w:rPr>
              <w:t>CA</w:t>
            </w:r>
            <w:r w:rsidRPr="003E6B04">
              <w:rPr>
                <w:lang w:val="en-US"/>
              </w:rPr>
              <w:t xml:space="preserve"> 17</w:t>
            </w:r>
            <w:r w:rsidRPr="001E26DB">
              <w:rPr>
                <w:lang w:val="en-CA"/>
              </w:rPr>
              <w:t xml:space="preserve">, dated </w:t>
            </w:r>
            <w:r w:rsidRPr="003E6B04">
              <w:rPr>
                <w:lang w:val="en-US"/>
              </w:rPr>
              <w:t>January 19, 2011</w:t>
            </w:r>
            <w:r w:rsidR="003E6B0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E6B0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Pr="002C29B6" w:rsidRDefault="003E6B04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3E6B04" w:rsidRDefault="00655333" w:rsidP="00655333">
      <w:pPr>
        <w:jc w:val="center"/>
        <w:rPr>
          <w:lang w:val="en-US"/>
        </w:rPr>
      </w:pPr>
      <w:proofErr w:type="gramStart"/>
      <w:r w:rsidRPr="003E6B04">
        <w:rPr>
          <w:lang w:val="en-US"/>
        </w:rPr>
        <w:t>J.S.C.C.</w:t>
      </w:r>
      <w:proofErr w:type="gramEnd"/>
    </w:p>
    <w:sectPr w:rsidR="009F436C" w:rsidRPr="003E6B04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4E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4E66" w:rsidRPr="00417FB7">
      <w:rPr>
        <w:szCs w:val="24"/>
      </w:rPr>
      <w:fldChar w:fldCharType="separate"/>
    </w:r>
    <w:r w:rsidR="007B53DA">
      <w:rPr>
        <w:noProof/>
        <w:szCs w:val="24"/>
      </w:rPr>
      <w:t>2</w:t>
    </w:r>
    <w:r w:rsidR="004E4E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96F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6B04"/>
    <w:rsid w:val="00401B64"/>
    <w:rsid w:val="00414694"/>
    <w:rsid w:val="00417FB7"/>
    <w:rsid w:val="00430004"/>
    <w:rsid w:val="004943CF"/>
    <w:rsid w:val="004956DA"/>
    <w:rsid w:val="004E4E66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2F92"/>
    <w:rsid w:val="007372EA"/>
    <w:rsid w:val="0076003F"/>
    <w:rsid w:val="0079129C"/>
    <w:rsid w:val="007A54CC"/>
    <w:rsid w:val="007B53D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044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654B2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555A-6FEF-44E2-8248-56630E45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2011-07-04T12:39:00Z</dcterms:created>
  <dcterms:modified xsi:type="dcterms:W3CDTF">2011-08-15T17:29:00Z</dcterms:modified>
</cp:coreProperties>
</file>