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34520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D7320F" w:rsidP="008262A3">
            <w:r>
              <w:t>February 2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D7320F">
            <w:pPr>
              <w:rPr>
                <w:lang w:val="en-US"/>
              </w:rPr>
            </w:pPr>
            <w:r>
              <w:t xml:space="preserve">Le </w:t>
            </w:r>
            <w:r w:rsidR="00D7320F">
              <w:t xml:space="preserve">2 </w:t>
            </w:r>
            <w:proofErr w:type="spellStart"/>
            <w:r w:rsidR="00D7320F">
              <w:t>février</w:t>
            </w:r>
            <w:proofErr w:type="spellEnd"/>
            <w:r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E127E7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D7320F">
              <w:rPr>
                <w:lang w:val="fr-CA"/>
              </w:rPr>
              <w:t xml:space="preserve">La juge en chef McLachlin et les juges </w:t>
            </w:r>
            <w:proofErr w:type="spellStart"/>
            <w:r w:rsidRPr="00D7320F">
              <w:rPr>
                <w:lang w:val="fr-CA"/>
              </w:rPr>
              <w:t>Rothstein</w:t>
            </w:r>
            <w:proofErr w:type="spellEnd"/>
            <w:r w:rsidRPr="00D7320F">
              <w:rPr>
                <w:lang w:val="fr-CA"/>
              </w:rPr>
              <w:t xml:space="preserve"> et </w:t>
            </w:r>
            <w:proofErr w:type="spellStart"/>
            <w:r w:rsidRPr="00D7320F">
              <w:rPr>
                <w:lang w:val="fr-CA"/>
              </w:rPr>
              <w:t>Moldaver</w:t>
            </w:r>
            <w:proofErr w:type="spellEnd"/>
          </w:p>
        </w:tc>
      </w:tr>
      <w:tr w:rsidR="00C2612E" w:rsidRPr="00E127E7" w:rsidTr="00F47372">
        <w:tc>
          <w:tcPr>
            <w:tcW w:w="2269" w:type="pct"/>
          </w:tcPr>
          <w:p w:rsidR="00C2612E" w:rsidRPr="00D7320F" w:rsidRDefault="00C2612E" w:rsidP="008262A3">
            <w:pPr>
              <w:rPr>
                <w:lang w:val="fr-CA"/>
              </w:rPr>
            </w:pPr>
          </w:p>
          <w:p w:rsidR="00C2612E" w:rsidRPr="00D7320F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D7320F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AE09C2" w:rsidRDefault="00D7320F">
            <w:pPr>
              <w:pStyle w:val="SCCLsocPrefix"/>
            </w:pPr>
            <w:r>
              <w:t>BETWEEN:</w:t>
            </w:r>
            <w:r>
              <w:br/>
            </w:r>
          </w:p>
          <w:p w:rsidR="00AE09C2" w:rsidRDefault="00D7320F">
            <w:pPr>
              <w:pStyle w:val="SCCLsocParty"/>
            </w:pPr>
            <w:r>
              <w:t>Patricia Blizman</w:t>
            </w:r>
            <w:r>
              <w:br/>
            </w:r>
          </w:p>
          <w:p w:rsidR="00AE09C2" w:rsidRDefault="00D7320F">
            <w:pPr>
              <w:pStyle w:val="SCCLsocPartyRole"/>
            </w:pPr>
            <w:r>
              <w:t>Applicant</w:t>
            </w:r>
            <w:r>
              <w:br/>
            </w:r>
          </w:p>
          <w:p w:rsidR="00AE09C2" w:rsidRDefault="00D7320F">
            <w:pPr>
              <w:pStyle w:val="SCCLsocVersus"/>
            </w:pPr>
            <w:r>
              <w:t>- and -</w:t>
            </w:r>
            <w:r>
              <w:br/>
            </w:r>
          </w:p>
          <w:p w:rsidR="00AE09C2" w:rsidRDefault="00D7320F">
            <w:pPr>
              <w:pStyle w:val="SCCLsocParty"/>
            </w:pPr>
            <w:r>
              <w:t>Her Majesty the Queen in Right of Canada and Government of Canada</w:t>
            </w:r>
            <w:r>
              <w:br/>
            </w:r>
          </w:p>
          <w:p w:rsidR="00AE09C2" w:rsidRDefault="00D7320F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AE09C2" w:rsidRPr="00D7320F" w:rsidRDefault="00D7320F">
            <w:pPr>
              <w:pStyle w:val="SCCLsocPrefix"/>
              <w:rPr>
                <w:lang w:val="fr-CA"/>
              </w:rPr>
            </w:pPr>
            <w:r w:rsidRPr="00D7320F">
              <w:rPr>
                <w:lang w:val="fr-CA"/>
              </w:rPr>
              <w:t>ENTRE :</w:t>
            </w:r>
            <w:r w:rsidRPr="00D7320F">
              <w:rPr>
                <w:lang w:val="fr-CA"/>
              </w:rPr>
              <w:br/>
            </w:r>
          </w:p>
          <w:p w:rsidR="00AE09C2" w:rsidRPr="00D7320F" w:rsidRDefault="00D7320F">
            <w:pPr>
              <w:pStyle w:val="SCCLsocParty"/>
              <w:rPr>
                <w:lang w:val="fr-CA"/>
              </w:rPr>
            </w:pPr>
            <w:r w:rsidRPr="00D7320F">
              <w:rPr>
                <w:lang w:val="fr-CA"/>
              </w:rPr>
              <w:t xml:space="preserve">Patricia </w:t>
            </w:r>
            <w:proofErr w:type="spellStart"/>
            <w:r w:rsidRPr="00D7320F">
              <w:rPr>
                <w:lang w:val="fr-CA"/>
              </w:rPr>
              <w:t>Blizman</w:t>
            </w:r>
            <w:proofErr w:type="spellEnd"/>
            <w:r w:rsidRPr="00D7320F">
              <w:rPr>
                <w:lang w:val="fr-CA"/>
              </w:rPr>
              <w:br/>
            </w:r>
          </w:p>
          <w:p w:rsidR="00AE09C2" w:rsidRPr="00D7320F" w:rsidRDefault="00D7320F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Pr="00D7320F">
              <w:rPr>
                <w:lang w:val="fr-CA"/>
              </w:rPr>
              <w:br/>
            </w:r>
          </w:p>
          <w:p w:rsidR="00AE09C2" w:rsidRPr="00D7320F" w:rsidRDefault="00D7320F">
            <w:pPr>
              <w:pStyle w:val="SCCLsocVersus"/>
              <w:rPr>
                <w:lang w:val="fr-CA"/>
              </w:rPr>
            </w:pPr>
            <w:r w:rsidRPr="00D7320F">
              <w:rPr>
                <w:lang w:val="fr-CA"/>
              </w:rPr>
              <w:t>- et -</w:t>
            </w:r>
            <w:r w:rsidRPr="00D7320F">
              <w:rPr>
                <w:lang w:val="fr-CA"/>
              </w:rPr>
              <w:br/>
            </w:r>
          </w:p>
          <w:p w:rsidR="00AE09C2" w:rsidRPr="00D7320F" w:rsidRDefault="00D7320F">
            <w:pPr>
              <w:pStyle w:val="SCCLsocParty"/>
              <w:rPr>
                <w:lang w:val="fr-CA"/>
              </w:rPr>
            </w:pPr>
            <w:r w:rsidRPr="00D7320F">
              <w:rPr>
                <w:lang w:val="fr-CA"/>
              </w:rPr>
              <w:t>Sa Maj</w:t>
            </w:r>
            <w:r>
              <w:rPr>
                <w:lang w:val="fr-CA"/>
              </w:rPr>
              <w:t>esté la Reine du chef du Canada et</w:t>
            </w:r>
            <w:r w:rsidRPr="00D7320F">
              <w:rPr>
                <w:lang w:val="fr-CA"/>
              </w:rPr>
              <w:t xml:space="preserve"> Go</w:t>
            </w:r>
            <w:r w:rsidR="006042A7">
              <w:rPr>
                <w:lang w:val="fr-CA"/>
              </w:rPr>
              <w:t>u</w:t>
            </w:r>
            <w:r w:rsidRPr="00D7320F">
              <w:rPr>
                <w:lang w:val="fr-CA"/>
              </w:rPr>
              <w:t>vern</w:t>
            </w:r>
            <w:r w:rsidR="006042A7">
              <w:rPr>
                <w:lang w:val="fr-CA"/>
              </w:rPr>
              <w:t>ement du</w:t>
            </w:r>
            <w:r w:rsidRPr="00D7320F">
              <w:rPr>
                <w:lang w:val="fr-CA"/>
              </w:rPr>
              <w:t xml:space="preserve"> Canada</w:t>
            </w:r>
            <w:r w:rsidRPr="00D7320F">
              <w:rPr>
                <w:lang w:val="fr-CA"/>
              </w:rPr>
              <w:br/>
            </w:r>
          </w:p>
          <w:p w:rsidR="00AE09C2" w:rsidRDefault="00D7320F">
            <w:pPr>
              <w:pStyle w:val="SCCLsocPartyRole"/>
            </w:pPr>
            <w:proofErr w:type="spellStart"/>
            <w:r>
              <w:t>Intimés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E127E7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D7320F" w:rsidP="00D7320F">
            <w:pPr>
              <w:jc w:val="both"/>
            </w:pPr>
            <w:r>
              <w:t xml:space="preserve">The motion for an extension of time to serve and file the application for leave to appeal is granted. 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Federal Court of Appeal</w:t>
            </w:r>
            <w:r w:rsidR="00824412" w:rsidRPr="006E7BAE">
              <w:t xml:space="preserve">, Number </w:t>
            </w:r>
            <w:r w:rsidR="00824412">
              <w:t>A-475-10</w:t>
            </w:r>
            <w:r w:rsidR="00824412" w:rsidRPr="006E7BAE">
              <w:t xml:space="preserve">, dated </w:t>
            </w:r>
            <w:r w:rsidR="00824412">
              <w:t>January 26, 2011</w:t>
            </w:r>
            <w:r>
              <w:t>, is dismissed without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2E68A9" w:rsidP="00011960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en prorogation du délai </w:t>
            </w:r>
            <w:r w:rsidR="00D7320F">
              <w:rPr>
                <w:lang w:val="fr-CA"/>
              </w:rPr>
              <w:t xml:space="preserve">de signification </w:t>
            </w:r>
            <w:r>
              <w:rPr>
                <w:lang w:val="fr-CA"/>
              </w:rPr>
              <w:t xml:space="preserve">et de dépôt </w:t>
            </w:r>
            <w:r w:rsidR="00D7320F">
              <w:rPr>
                <w:lang w:val="fr-CA"/>
              </w:rPr>
              <w:t>de la demande d’a</w:t>
            </w:r>
            <w:r>
              <w:rPr>
                <w:lang w:val="fr-CA"/>
              </w:rPr>
              <w:t>utorisation d’appel est accueillie</w:t>
            </w:r>
            <w:r w:rsidR="00D7320F">
              <w:rPr>
                <w:lang w:val="fr-CA"/>
              </w:rPr>
              <w:t xml:space="preserve">. 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D7320F">
              <w:rPr>
                <w:lang w:val="fr-CA"/>
              </w:rPr>
              <w:t>Cour d’appel fédérale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D7320F">
              <w:rPr>
                <w:lang w:val="fr-CA"/>
              </w:rPr>
              <w:t>A-475-10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D7320F">
              <w:rPr>
                <w:lang w:val="fr-CA"/>
              </w:rPr>
              <w:t>26 janvier 2011</w:t>
            </w:r>
            <w:r w:rsidR="00D7320F">
              <w:rPr>
                <w:lang w:val="fr-CA"/>
              </w:rPr>
              <w:t>, est rejetée sans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3A37CF" w:rsidRPr="00D83B8C" w:rsidRDefault="003A37CF" w:rsidP="00D7320F">
      <w:pPr>
        <w:jc w:val="center"/>
        <w:rPr>
          <w:lang w:val="fr-CA"/>
        </w:rPr>
      </w:pPr>
      <w:r w:rsidRPr="00D83B8C">
        <w:rPr>
          <w:lang w:val="fr-CA"/>
        </w:rPr>
        <w:t>J.C.C.</w:t>
      </w:r>
      <w:r w:rsidR="00D7320F" w:rsidRPr="00D83B8C">
        <w:rPr>
          <w:lang w:val="fr-CA"/>
        </w:rPr>
        <w:t xml:space="preserve"> </w:t>
      </w:r>
    </w:p>
    <w:sectPr w:rsidR="003A37CF" w:rsidRPr="00D83B8C" w:rsidSect="00D7320F">
      <w:headerReference w:type="default" r:id="rId8"/>
      <w:pgSz w:w="12240" w:h="15840"/>
      <w:pgMar w:top="1440" w:right="1440" w:bottom="900" w:left="1440" w:header="1440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26C08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26C08" w:rsidRPr="00417FB7">
      <w:rPr>
        <w:szCs w:val="24"/>
      </w:rPr>
      <w:fldChar w:fldCharType="separate"/>
    </w:r>
    <w:r w:rsidR="00D7320F">
      <w:rPr>
        <w:noProof/>
        <w:szCs w:val="24"/>
      </w:rPr>
      <w:t>4</w:t>
    </w:r>
    <w:r w:rsidR="00926C08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34520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2E68A9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32379"/>
    <w:rsid w:val="004943CF"/>
    <w:rsid w:val="004956DA"/>
    <w:rsid w:val="004D4658"/>
    <w:rsid w:val="00563E2C"/>
    <w:rsid w:val="00587869"/>
    <w:rsid w:val="006042A7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26C08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09C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D5D9F"/>
    <w:rsid w:val="00CE249F"/>
    <w:rsid w:val="00CF17D0"/>
    <w:rsid w:val="00D42339"/>
    <w:rsid w:val="00D61AC2"/>
    <w:rsid w:val="00D7320F"/>
    <w:rsid w:val="00D83B8C"/>
    <w:rsid w:val="00E127E7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84DD6-6CE1-4011-AC12-616814CA7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159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6</cp:revision>
  <dcterms:created xsi:type="dcterms:W3CDTF">2012-01-17T15:23:00Z</dcterms:created>
  <dcterms:modified xsi:type="dcterms:W3CDTF">2012-02-06T15:41:00Z</dcterms:modified>
</cp:coreProperties>
</file>