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34015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E6C6B">
            <w:r>
              <w:t xml:space="preserve">Le </w:t>
            </w:r>
            <w:r w:rsidR="008E6C6B">
              <w:t>12</w:t>
            </w:r>
            <w:r>
              <w:t xml:space="preserve"> mai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8E6C6B">
            <w:pPr>
              <w:rPr>
                <w:lang w:val="en-CA"/>
              </w:rPr>
            </w:pPr>
            <w:r>
              <w:t xml:space="preserve">May </w:t>
            </w:r>
            <w:r w:rsidR="008E6C6B">
              <w:t>12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73C8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8E6C6B">
              <w:rPr>
                <w:lang w:val="en-CA"/>
              </w:rPr>
              <w:t>Deschamps</w:t>
            </w:r>
            <w:proofErr w:type="spellEnd"/>
            <w:r w:rsidRPr="008E6C6B">
              <w:rPr>
                <w:lang w:val="en-CA"/>
              </w:rPr>
              <w:t>, Fish and Cromwell JJ.</w:t>
            </w:r>
          </w:p>
        </w:tc>
      </w:tr>
      <w:tr w:rsidR="00C2612E" w:rsidRPr="00173C89" w:rsidTr="00F47372">
        <w:tc>
          <w:tcPr>
            <w:tcW w:w="2269" w:type="pct"/>
          </w:tcPr>
          <w:p w:rsidR="00C2612E" w:rsidRPr="008E6C6B" w:rsidRDefault="00C2612E" w:rsidP="008262A3">
            <w:pPr>
              <w:rPr>
                <w:lang w:val="en-CA"/>
              </w:rPr>
            </w:pPr>
          </w:p>
          <w:p w:rsidR="00C2612E" w:rsidRPr="008E6C6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8E6C6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256B2" w:rsidRDefault="008E6C6B">
            <w:pPr>
              <w:pStyle w:val="SCCLsocPrefix"/>
            </w:pPr>
            <w:r>
              <w:t>ENTRE :</w:t>
            </w:r>
            <w:r>
              <w:br/>
            </w:r>
          </w:p>
          <w:p w:rsidR="00D256B2" w:rsidRDefault="008E6C6B">
            <w:pPr>
              <w:pStyle w:val="SCCLsocParty"/>
            </w:pPr>
            <w:r>
              <w:t>Guylaine Gauthier et Sarto Landry</w:t>
            </w:r>
            <w:r>
              <w:br/>
            </w:r>
          </w:p>
          <w:p w:rsidR="00D256B2" w:rsidRDefault="008E6C6B">
            <w:pPr>
              <w:pStyle w:val="SCCLsocPartyRole"/>
            </w:pPr>
            <w:r>
              <w:t>Demandeurs</w:t>
            </w:r>
            <w:r>
              <w:br/>
            </w:r>
          </w:p>
          <w:p w:rsidR="00D256B2" w:rsidRDefault="008E6C6B">
            <w:pPr>
              <w:pStyle w:val="SCCLsocVersus"/>
            </w:pPr>
            <w:r>
              <w:t>- et -</w:t>
            </w:r>
            <w:r>
              <w:br/>
            </w:r>
          </w:p>
          <w:p w:rsidR="00D256B2" w:rsidRDefault="008E6C6B">
            <w:pPr>
              <w:pStyle w:val="SCCLsocParty"/>
            </w:pPr>
            <w:r>
              <w:t xml:space="preserve">Pierre-Gabriel </w:t>
            </w:r>
            <w:proofErr w:type="spellStart"/>
            <w:r>
              <w:t>Guimont</w:t>
            </w:r>
            <w:proofErr w:type="spellEnd"/>
            <w:r>
              <w:t xml:space="preserve">, ès qualités de syndic adjoint du Barreau du Québec et Claude G. Leduc, ès qualités de syndic </w:t>
            </w:r>
            <w:r w:rsidRPr="008E6C6B">
              <w:rPr>
                <w:i/>
              </w:rPr>
              <w:t>ad hoc</w:t>
            </w:r>
            <w:r>
              <w:t xml:space="preserve"> du Barreau du Québec, en reprise d’instance</w:t>
            </w:r>
            <w:r>
              <w:br/>
            </w:r>
          </w:p>
          <w:p w:rsidR="00D256B2" w:rsidRDefault="008E6C6B" w:rsidP="008E6C6B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256B2" w:rsidRPr="008E6C6B" w:rsidRDefault="008E6C6B">
            <w:pPr>
              <w:pStyle w:val="SCCLsocPrefix"/>
              <w:rPr>
                <w:lang w:val="en-CA"/>
              </w:rPr>
            </w:pPr>
            <w:r w:rsidRPr="008E6C6B">
              <w:rPr>
                <w:lang w:val="en-CA"/>
              </w:rPr>
              <w:t>BETWEEN:</w:t>
            </w:r>
            <w:r w:rsidRPr="008E6C6B">
              <w:rPr>
                <w:lang w:val="en-CA"/>
              </w:rPr>
              <w:br/>
            </w:r>
          </w:p>
          <w:p w:rsidR="00D256B2" w:rsidRPr="008E6C6B" w:rsidRDefault="008E6C6B">
            <w:pPr>
              <w:pStyle w:val="SCCLsocParty"/>
              <w:rPr>
                <w:lang w:val="en-CA"/>
              </w:rPr>
            </w:pPr>
            <w:proofErr w:type="spellStart"/>
            <w:r w:rsidRPr="008E6C6B">
              <w:rPr>
                <w:lang w:val="en-CA"/>
              </w:rPr>
              <w:t>Guylaine</w:t>
            </w:r>
            <w:proofErr w:type="spellEnd"/>
            <w:r w:rsidRPr="008E6C6B">
              <w:rPr>
                <w:lang w:val="en-CA"/>
              </w:rPr>
              <w:t xml:space="preserve"> Gauthier</w:t>
            </w:r>
            <w:r>
              <w:rPr>
                <w:lang w:val="en-CA"/>
              </w:rPr>
              <w:t xml:space="preserve"> and</w:t>
            </w:r>
            <w:r w:rsidRPr="008E6C6B">
              <w:rPr>
                <w:lang w:val="en-CA"/>
              </w:rPr>
              <w:t xml:space="preserve"> </w:t>
            </w:r>
            <w:proofErr w:type="spellStart"/>
            <w:r w:rsidRPr="008E6C6B">
              <w:rPr>
                <w:lang w:val="en-CA"/>
              </w:rPr>
              <w:t>Sarto</w:t>
            </w:r>
            <w:proofErr w:type="spellEnd"/>
            <w:r w:rsidRPr="008E6C6B">
              <w:rPr>
                <w:lang w:val="en-CA"/>
              </w:rPr>
              <w:t xml:space="preserve"> Landry</w:t>
            </w:r>
            <w:r w:rsidRPr="008E6C6B">
              <w:rPr>
                <w:lang w:val="en-CA"/>
              </w:rPr>
              <w:br/>
            </w:r>
          </w:p>
          <w:p w:rsidR="00D256B2" w:rsidRPr="008E6C6B" w:rsidRDefault="008E6C6B">
            <w:pPr>
              <w:pStyle w:val="SCCLsocPartyRole"/>
              <w:rPr>
                <w:lang w:val="en-CA"/>
              </w:rPr>
            </w:pPr>
            <w:r w:rsidRPr="008E6C6B">
              <w:rPr>
                <w:lang w:val="en-CA"/>
              </w:rPr>
              <w:t>Applicants</w:t>
            </w:r>
            <w:r w:rsidRPr="008E6C6B">
              <w:rPr>
                <w:lang w:val="en-CA"/>
              </w:rPr>
              <w:br/>
            </w:r>
          </w:p>
          <w:p w:rsidR="00D256B2" w:rsidRPr="008E6C6B" w:rsidRDefault="008E6C6B">
            <w:pPr>
              <w:pStyle w:val="SCCLsocVersus"/>
              <w:rPr>
                <w:lang w:val="en-CA"/>
              </w:rPr>
            </w:pPr>
            <w:r w:rsidRPr="008E6C6B">
              <w:rPr>
                <w:lang w:val="en-CA"/>
              </w:rPr>
              <w:t>- and -</w:t>
            </w:r>
            <w:r w:rsidRPr="008E6C6B">
              <w:rPr>
                <w:lang w:val="en-CA"/>
              </w:rPr>
              <w:br/>
            </w:r>
          </w:p>
          <w:p w:rsidR="00D256B2" w:rsidRPr="008E6C6B" w:rsidRDefault="008E6C6B">
            <w:pPr>
              <w:pStyle w:val="SCCLsocParty"/>
              <w:rPr>
                <w:lang w:val="en-CA"/>
              </w:rPr>
            </w:pPr>
            <w:r w:rsidRPr="008E6C6B">
              <w:rPr>
                <w:lang w:val="en-CA"/>
              </w:rPr>
              <w:t xml:space="preserve">Pierre-Gabriel </w:t>
            </w:r>
            <w:proofErr w:type="spellStart"/>
            <w:r w:rsidRPr="008E6C6B">
              <w:rPr>
                <w:lang w:val="en-CA"/>
              </w:rPr>
              <w:t>Guimont</w:t>
            </w:r>
            <w:proofErr w:type="spellEnd"/>
            <w:r w:rsidRPr="008E6C6B">
              <w:rPr>
                <w:lang w:val="en-CA"/>
              </w:rPr>
              <w:t xml:space="preserve">, in his capacity as assistant syndic of the </w:t>
            </w:r>
            <w:proofErr w:type="spellStart"/>
            <w:r w:rsidRPr="008E6C6B">
              <w:rPr>
                <w:lang w:val="en-CA"/>
              </w:rPr>
              <w:t>Barreau</w:t>
            </w:r>
            <w:proofErr w:type="spellEnd"/>
            <w:r w:rsidRPr="008E6C6B">
              <w:rPr>
                <w:lang w:val="en-CA"/>
              </w:rPr>
              <w:t xml:space="preserve"> du Québec</w:t>
            </w:r>
            <w:r>
              <w:rPr>
                <w:lang w:val="en-CA"/>
              </w:rPr>
              <w:t xml:space="preserve"> and</w:t>
            </w:r>
            <w:r w:rsidRPr="008E6C6B">
              <w:rPr>
                <w:lang w:val="en-CA"/>
              </w:rPr>
              <w:t xml:space="preserve"> Claude G. Leduc, in his capacity as syndic </w:t>
            </w:r>
            <w:r w:rsidRPr="008E6C6B">
              <w:rPr>
                <w:i/>
                <w:lang w:val="en-CA"/>
              </w:rPr>
              <w:t>ad hoc</w:t>
            </w:r>
            <w:r w:rsidRPr="008E6C6B">
              <w:rPr>
                <w:lang w:val="en-CA"/>
              </w:rPr>
              <w:t xml:space="preserve"> of the </w:t>
            </w:r>
            <w:proofErr w:type="spellStart"/>
            <w:r w:rsidRPr="008E6C6B">
              <w:rPr>
                <w:lang w:val="en-CA"/>
              </w:rPr>
              <w:t>Barreau</w:t>
            </w:r>
            <w:proofErr w:type="spellEnd"/>
            <w:r w:rsidRPr="008E6C6B">
              <w:rPr>
                <w:lang w:val="en-CA"/>
              </w:rPr>
              <w:t xml:space="preserve"> du Québec, in continuation of suit</w:t>
            </w:r>
            <w:r w:rsidRPr="008E6C6B">
              <w:rPr>
                <w:lang w:val="en-CA"/>
              </w:rPr>
              <w:br/>
            </w:r>
          </w:p>
          <w:p w:rsidR="00D256B2" w:rsidRDefault="008E6C6B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73C8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E6C6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200-09-007039-107, 2010 QCCA 2011</w:t>
            </w:r>
            <w:r w:rsidRPr="001E26DB">
              <w:t xml:space="preserve">, daté du </w:t>
            </w:r>
            <w:r>
              <w:t>5 novembre 2010</w:t>
            </w:r>
            <w:r w:rsidRPr="001E26DB">
              <w:t xml:space="preserve">, est </w:t>
            </w:r>
            <w:r w:rsidR="008E6C6B">
              <w:t xml:space="preserve">rejetée avec dépens en faveur de l’intimé Claude G. Leduc, ès qualités de syndic </w:t>
            </w:r>
            <w:r w:rsidR="008E6C6B" w:rsidRPr="008E6C6B">
              <w:rPr>
                <w:i/>
              </w:rPr>
              <w:t>ad hoc</w:t>
            </w:r>
            <w:r w:rsidR="008E6C6B">
              <w:t xml:space="preserve"> du Barreau du Québec, en reprise d’instance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E6C6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E6C6B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E6C6B">
              <w:rPr>
                <w:lang w:val="en-CA"/>
              </w:rPr>
              <w:t>200-09-007039-107, 2010 QCCA 2011</w:t>
            </w:r>
            <w:r w:rsidRPr="001E26DB">
              <w:rPr>
                <w:lang w:val="en-CA"/>
              </w:rPr>
              <w:t xml:space="preserve">, dated </w:t>
            </w:r>
            <w:r w:rsidRPr="008E6C6B">
              <w:rPr>
                <w:lang w:val="en-CA"/>
              </w:rPr>
              <w:t>November 5, 2010</w:t>
            </w:r>
            <w:r w:rsidR="008E6C6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E6C6B">
              <w:rPr>
                <w:lang w:val="en-CA"/>
              </w:rPr>
              <w:t xml:space="preserve">dismissed with </w:t>
            </w:r>
            <w:r w:rsidRPr="001E26DB">
              <w:rPr>
                <w:lang w:val="en-CA"/>
              </w:rPr>
              <w:t>costs</w:t>
            </w:r>
            <w:r w:rsidR="008E6C6B">
              <w:rPr>
                <w:lang w:val="en-CA"/>
              </w:rPr>
              <w:t xml:space="preserve"> to the respondent </w:t>
            </w:r>
            <w:r w:rsidR="008E6C6B" w:rsidRPr="008E6C6B">
              <w:rPr>
                <w:lang w:val="en-CA"/>
              </w:rPr>
              <w:t xml:space="preserve">Claude G. Leduc, in his capacity as syndic </w:t>
            </w:r>
            <w:r w:rsidR="008E6C6B" w:rsidRPr="008E6C6B">
              <w:rPr>
                <w:i/>
                <w:lang w:val="en-CA"/>
              </w:rPr>
              <w:t>ad hoc</w:t>
            </w:r>
            <w:r w:rsidR="008E6C6B" w:rsidRPr="008E6C6B">
              <w:rPr>
                <w:lang w:val="en-CA"/>
              </w:rPr>
              <w:t xml:space="preserve"> of the </w:t>
            </w:r>
            <w:proofErr w:type="spellStart"/>
            <w:r w:rsidR="008E6C6B" w:rsidRPr="008E6C6B">
              <w:rPr>
                <w:lang w:val="en-CA"/>
              </w:rPr>
              <w:t>Barreau</w:t>
            </w:r>
            <w:proofErr w:type="spellEnd"/>
            <w:r w:rsidR="008E6C6B" w:rsidRPr="008E6C6B">
              <w:rPr>
                <w:lang w:val="en-CA"/>
              </w:rPr>
              <w:t xml:space="preserve"> du </w:t>
            </w:r>
            <w:r w:rsidR="008E6C6B">
              <w:rPr>
                <w:lang w:val="en-CA"/>
              </w:rPr>
              <w:t>Québec, in continuation of suit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650E00" w:rsidRDefault="00650E00" w:rsidP="00417FB7">
      <w:pPr>
        <w:jc w:val="center"/>
        <w:rPr>
          <w:lang w:val="en-US"/>
        </w:rPr>
      </w:pPr>
    </w:p>
    <w:p w:rsidR="00650E00" w:rsidRPr="002C29B6" w:rsidRDefault="00650E00" w:rsidP="00417FB7">
      <w:pPr>
        <w:jc w:val="center"/>
        <w:rPr>
          <w:lang w:val="en-US"/>
        </w:rPr>
      </w:pPr>
    </w:p>
    <w:p w:rsidR="00655333" w:rsidRPr="008E6C6B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8E6C6B" w:rsidRDefault="00655333" w:rsidP="00655333">
      <w:pPr>
        <w:jc w:val="center"/>
        <w:rPr>
          <w:lang w:val="en-US"/>
        </w:rPr>
      </w:pPr>
      <w:proofErr w:type="gramStart"/>
      <w:r w:rsidRPr="008E6C6B">
        <w:rPr>
          <w:lang w:val="en-US"/>
        </w:rPr>
        <w:t>J.S.C.C.</w:t>
      </w:r>
      <w:proofErr w:type="gramEnd"/>
    </w:p>
    <w:p w:rsidR="009F436C" w:rsidRPr="002C29B6" w:rsidRDefault="009F436C" w:rsidP="008E6C6B">
      <w:pPr>
        <w:spacing w:after="200" w:line="276" w:lineRule="auto"/>
        <w:rPr>
          <w:lang w:val="en-US"/>
        </w:rPr>
      </w:pP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7EF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7EFE" w:rsidRPr="00417FB7">
      <w:rPr>
        <w:szCs w:val="24"/>
      </w:rPr>
      <w:fldChar w:fldCharType="separate"/>
    </w:r>
    <w:r w:rsidR="00173C89">
      <w:rPr>
        <w:noProof/>
        <w:szCs w:val="24"/>
      </w:rPr>
      <w:t>2</w:t>
    </w:r>
    <w:r w:rsidR="00097EF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34015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97EFE"/>
    <w:rsid w:val="000B76FF"/>
    <w:rsid w:val="000D7521"/>
    <w:rsid w:val="000E4CCE"/>
    <w:rsid w:val="00173C89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0E00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6C6B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56B2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BD01-0AA5-44BA-91FB-A8A821F9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2011-05-11T15:45:00Z</cp:lastPrinted>
  <dcterms:created xsi:type="dcterms:W3CDTF">2011-05-02T14:35:00Z</dcterms:created>
  <dcterms:modified xsi:type="dcterms:W3CDTF">2011-05-16T18:30:00Z</dcterms:modified>
</cp:coreProperties>
</file>