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33994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94D5E" w:rsidP="008262A3">
            <w:r>
              <w:t>April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94D5E">
            <w:pPr>
              <w:rPr>
                <w:lang w:val="en-US"/>
              </w:rPr>
            </w:pPr>
            <w:r>
              <w:t xml:space="preserve">Le </w:t>
            </w:r>
            <w:r w:rsidR="00094D5E">
              <w:t xml:space="preserve">14 </w:t>
            </w:r>
            <w:proofErr w:type="spellStart"/>
            <w:r w:rsidR="00094D5E">
              <w:t>avril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C0A0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94D5E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FC0A07" w:rsidTr="00F47372">
        <w:tc>
          <w:tcPr>
            <w:tcW w:w="2269" w:type="pct"/>
          </w:tcPr>
          <w:p w:rsidR="00C2612E" w:rsidRPr="00094D5E" w:rsidRDefault="00C2612E" w:rsidP="008262A3">
            <w:pPr>
              <w:rPr>
                <w:lang w:val="fr-CA"/>
              </w:rPr>
            </w:pPr>
          </w:p>
          <w:p w:rsidR="00C2612E" w:rsidRPr="00094D5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94D5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C0A07" w:rsidTr="00F47372">
        <w:tc>
          <w:tcPr>
            <w:tcW w:w="2269" w:type="pct"/>
            <w:vAlign w:val="center"/>
          </w:tcPr>
          <w:p w:rsidR="00DC1B44" w:rsidRDefault="00094D5E">
            <w:pPr>
              <w:pStyle w:val="SCCLsocPrefix"/>
            </w:pPr>
            <w:r>
              <w:t>BETWEEN:</w:t>
            </w:r>
            <w:r>
              <w:br/>
            </w:r>
          </w:p>
          <w:p w:rsidR="00DC1B44" w:rsidRDefault="00094D5E">
            <w:pPr>
              <w:pStyle w:val="SCCLsocParty"/>
            </w:pPr>
            <w:r>
              <w:t xml:space="preserve">Merle </w:t>
            </w:r>
            <w:proofErr w:type="spellStart"/>
            <w:r>
              <w:t>Berrinice</w:t>
            </w:r>
            <w:proofErr w:type="spellEnd"/>
            <w:r>
              <w:t xml:space="preserve"> Henry</w:t>
            </w:r>
            <w:r w:rsidR="00DE2610">
              <w:t xml:space="preserve"> and </w:t>
            </w:r>
            <w:proofErr w:type="spellStart"/>
            <w:r w:rsidR="00A53713">
              <w:t>Nanya-Shaabu</w:t>
            </w:r>
            <w:proofErr w:type="spellEnd"/>
            <w:r>
              <w:t>:</w:t>
            </w:r>
            <w:r w:rsidR="00A53713">
              <w:t xml:space="preserve"> </w:t>
            </w:r>
            <w:r>
              <w:t>El</w:t>
            </w:r>
            <w:r w:rsidR="00A53713">
              <w:t>,</w:t>
            </w:r>
            <w:r>
              <w:t xml:space="preserve"> Administrator for the Estate of Jensey Selywn Henry</w:t>
            </w:r>
            <w:r>
              <w:br/>
            </w:r>
          </w:p>
          <w:p w:rsidR="00DC1B44" w:rsidRDefault="00094D5E">
            <w:pPr>
              <w:pStyle w:val="SCCLsocPartyRole"/>
            </w:pPr>
            <w:r>
              <w:t>Applicants</w:t>
            </w:r>
            <w:r>
              <w:br/>
            </w:r>
          </w:p>
          <w:p w:rsidR="00DC1B44" w:rsidRDefault="00094D5E">
            <w:pPr>
              <w:pStyle w:val="SCCLsocVersus"/>
            </w:pPr>
            <w:r>
              <w:t>- and -</w:t>
            </w:r>
            <w:r>
              <w:br/>
            </w:r>
          </w:p>
          <w:p w:rsidR="00DC1B44" w:rsidRDefault="00094D5E">
            <w:pPr>
              <w:pStyle w:val="SCCLsocParty"/>
            </w:pPr>
            <w:r>
              <w:t xml:space="preserve">Starwood Hotels, </w:t>
            </w:r>
            <w:r w:rsidR="00A53713">
              <w:t xml:space="preserve">The </w:t>
            </w:r>
            <w:r>
              <w:t>Westin Edmonton, Helen Lovell, Human Re</w:t>
            </w:r>
            <w:r w:rsidR="00DE2610">
              <w:t>sources Manager</w:t>
            </w:r>
            <w:r w:rsidR="00A53713">
              <w:t xml:space="preserve"> and</w:t>
            </w:r>
            <w:r w:rsidR="00DE2610">
              <w:t xml:space="preserve"> Cheryl </w:t>
            </w:r>
            <w:proofErr w:type="spellStart"/>
            <w:r w:rsidR="00DE2610">
              <w:t>Pasieka</w:t>
            </w:r>
            <w:proofErr w:type="spellEnd"/>
            <w:r w:rsidR="00A53713">
              <w:t xml:space="preserve">, </w:t>
            </w:r>
            <w:r>
              <w:t>The Westin Edmonton</w:t>
            </w:r>
            <w:r>
              <w:br/>
            </w:r>
          </w:p>
          <w:p w:rsidR="00DE2610" w:rsidRPr="00DE2610" w:rsidRDefault="00DE2610" w:rsidP="00DE2610"/>
          <w:p w:rsidR="00DC1B44" w:rsidRDefault="00094D5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C1B44" w:rsidRPr="00094D5E" w:rsidRDefault="00094D5E">
            <w:pPr>
              <w:pStyle w:val="SCCLsocPrefix"/>
              <w:rPr>
                <w:lang w:val="fr-CA"/>
              </w:rPr>
            </w:pPr>
            <w:r w:rsidRPr="00094D5E">
              <w:rPr>
                <w:lang w:val="fr-CA"/>
              </w:rPr>
              <w:t>ENTRE :</w:t>
            </w:r>
            <w:r w:rsidRPr="00094D5E">
              <w:rPr>
                <w:lang w:val="fr-CA"/>
              </w:rPr>
              <w:br/>
            </w:r>
          </w:p>
          <w:p w:rsidR="00DC1B44" w:rsidRPr="00094D5E" w:rsidRDefault="00094D5E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Merle </w:t>
            </w:r>
            <w:proofErr w:type="spellStart"/>
            <w:r>
              <w:rPr>
                <w:lang w:val="fr-CA"/>
              </w:rPr>
              <w:t>Berrinice</w:t>
            </w:r>
            <w:proofErr w:type="spellEnd"/>
            <w:r>
              <w:rPr>
                <w:lang w:val="fr-CA"/>
              </w:rPr>
              <w:t xml:space="preserve"> Henry</w:t>
            </w:r>
            <w:r w:rsidR="00DE2610">
              <w:rPr>
                <w:lang w:val="fr-CA"/>
              </w:rPr>
              <w:t xml:space="preserve"> et</w:t>
            </w:r>
            <w:r w:rsidR="00A53713">
              <w:rPr>
                <w:lang w:val="fr-CA"/>
              </w:rPr>
              <w:t xml:space="preserve"> </w:t>
            </w:r>
            <w:proofErr w:type="spellStart"/>
            <w:r w:rsidR="00A53713">
              <w:rPr>
                <w:lang w:val="fr-CA"/>
              </w:rPr>
              <w:t>Nanya</w:t>
            </w:r>
            <w:proofErr w:type="spellEnd"/>
            <w:r w:rsidR="00A53713">
              <w:rPr>
                <w:lang w:val="fr-CA"/>
              </w:rPr>
              <w:t xml:space="preserve"> </w:t>
            </w:r>
            <w:proofErr w:type="spellStart"/>
            <w:r w:rsidR="00A53713">
              <w:rPr>
                <w:lang w:val="fr-CA"/>
              </w:rPr>
              <w:t>Shaabu</w:t>
            </w:r>
            <w:proofErr w:type="spellEnd"/>
            <w:r w:rsidR="00A53713">
              <w:rPr>
                <w:lang w:val="fr-CA"/>
              </w:rPr>
              <w:t> :</w:t>
            </w:r>
            <w:r>
              <w:rPr>
                <w:lang w:val="fr-CA"/>
              </w:rPr>
              <w:t xml:space="preserve"> </w:t>
            </w:r>
            <w:r w:rsidR="00A53713">
              <w:rPr>
                <w:lang w:val="fr-CA"/>
              </w:rPr>
              <w:t>El, administrateur</w:t>
            </w:r>
            <w:r w:rsidRPr="00094D5E">
              <w:rPr>
                <w:lang w:val="fr-CA"/>
              </w:rPr>
              <w:t xml:space="preserve"> de la succession de </w:t>
            </w:r>
            <w:proofErr w:type="spellStart"/>
            <w:r w:rsidRPr="00094D5E">
              <w:rPr>
                <w:lang w:val="fr-CA"/>
              </w:rPr>
              <w:t>Jensey</w:t>
            </w:r>
            <w:proofErr w:type="spellEnd"/>
            <w:r w:rsidRPr="00094D5E">
              <w:rPr>
                <w:lang w:val="fr-CA"/>
              </w:rPr>
              <w:t xml:space="preserve"> </w:t>
            </w:r>
            <w:proofErr w:type="spellStart"/>
            <w:r w:rsidRPr="00094D5E">
              <w:rPr>
                <w:lang w:val="fr-CA"/>
              </w:rPr>
              <w:t>Selywn</w:t>
            </w:r>
            <w:proofErr w:type="spellEnd"/>
            <w:r w:rsidRPr="00094D5E">
              <w:rPr>
                <w:lang w:val="fr-CA"/>
              </w:rPr>
              <w:t xml:space="preserve"> Henry</w:t>
            </w:r>
            <w:r w:rsidRPr="00094D5E">
              <w:rPr>
                <w:lang w:val="fr-CA"/>
              </w:rPr>
              <w:br/>
            </w:r>
          </w:p>
          <w:p w:rsidR="00DC1B44" w:rsidRPr="00094D5E" w:rsidRDefault="00A5371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094D5E" w:rsidRPr="00094D5E">
              <w:rPr>
                <w:lang w:val="fr-CA"/>
              </w:rPr>
              <w:t>s</w:t>
            </w:r>
            <w:r w:rsidR="00094D5E" w:rsidRPr="00094D5E">
              <w:rPr>
                <w:lang w:val="fr-CA"/>
              </w:rPr>
              <w:br/>
            </w:r>
          </w:p>
          <w:p w:rsidR="00DC1B44" w:rsidRPr="00094D5E" w:rsidRDefault="00094D5E">
            <w:pPr>
              <w:pStyle w:val="SCCLsocVersus"/>
              <w:rPr>
                <w:lang w:val="fr-CA"/>
              </w:rPr>
            </w:pPr>
            <w:r w:rsidRPr="00094D5E">
              <w:rPr>
                <w:lang w:val="fr-CA"/>
              </w:rPr>
              <w:t>- et -</w:t>
            </w:r>
            <w:r w:rsidRPr="00094D5E">
              <w:rPr>
                <w:lang w:val="fr-CA"/>
              </w:rPr>
              <w:br/>
            </w:r>
          </w:p>
          <w:p w:rsidR="00DC1B44" w:rsidRPr="00A53713" w:rsidRDefault="00094D5E">
            <w:pPr>
              <w:pStyle w:val="SCCLsocParty"/>
              <w:rPr>
                <w:lang w:val="fr-CA"/>
              </w:rPr>
            </w:pPr>
            <w:proofErr w:type="spellStart"/>
            <w:r w:rsidRPr="00A53713">
              <w:rPr>
                <w:lang w:val="fr-CA"/>
              </w:rPr>
              <w:t>Starwood</w:t>
            </w:r>
            <w:proofErr w:type="spellEnd"/>
            <w:r w:rsidRPr="00A53713">
              <w:rPr>
                <w:lang w:val="fr-CA"/>
              </w:rPr>
              <w:t xml:space="preserve"> </w:t>
            </w:r>
            <w:proofErr w:type="spellStart"/>
            <w:r w:rsidRPr="00A53713">
              <w:rPr>
                <w:lang w:val="fr-CA"/>
              </w:rPr>
              <w:t>Hotels</w:t>
            </w:r>
            <w:proofErr w:type="spellEnd"/>
            <w:r w:rsidRPr="00A53713">
              <w:rPr>
                <w:lang w:val="fr-CA"/>
              </w:rPr>
              <w:t xml:space="preserve">, The </w:t>
            </w:r>
            <w:proofErr w:type="spellStart"/>
            <w:r w:rsidRPr="00A53713">
              <w:rPr>
                <w:lang w:val="fr-CA"/>
              </w:rPr>
              <w:t>Westin</w:t>
            </w:r>
            <w:proofErr w:type="spellEnd"/>
            <w:r w:rsidRPr="00A53713">
              <w:rPr>
                <w:lang w:val="fr-CA"/>
              </w:rPr>
              <w:t xml:space="preserve"> Edmonton, Helen Lovell, dir</w:t>
            </w:r>
            <w:r w:rsidR="00DE2610" w:rsidRPr="00A53713">
              <w:rPr>
                <w:lang w:val="fr-CA"/>
              </w:rPr>
              <w:t>ectrice des ressources humaines et</w:t>
            </w:r>
            <w:r w:rsidRPr="00A53713">
              <w:rPr>
                <w:lang w:val="fr-CA"/>
              </w:rPr>
              <w:t xml:space="preserve"> Cheryl </w:t>
            </w:r>
            <w:proofErr w:type="spellStart"/>
            <w:r w:rsidRPr="00A53713">
              <w:rPr>
                <w:lang w:val="fr-CA"/>
              </w:rPr>
              <w:t>Pasieka</w:t>
            </w:r>
            <w:proofErr w:type="spellEnd"/>
            <w:r w:rsidRPr="00A53713">
              <w:rPr>
                <w:lang w:val="fr-CA"/>
              </w:rPr>
              <w:t xml:space="preserve">, The </w:t>
            </w:r>
            <w:proofErr w:type="spellStart"/>
            <w:r w:rsidRPr="00A53713">
              <w:rPr>
                <w:lang w:val="fr-CA"/>
              </w:rPr>
              <w:t>Westin</w:t>
            </w:r>
            <w:proofErr w:type="spellEnd"/>
            <w:r w:rsidRPr="00A53713">
              <w:rPr>
                <w:lang w:val="fr-CA"/>
              </w:rPr>
              <w:t xml:space="preserve"> Edmonton</w:t>
            </w:r>
            <w:r w:rsidRPr="00A53713">
              <w:rPr>
                <w:lang w:val="fr-CA"/>
              </w:rPr>
              <w:br/>
            </w:r>
          </w:p>
          <w:p w:rsidR="00DC1B44" w:rsidRPr="00A53713" w:rsidRDefault="00094D5E">
            <w:pPr>
              <w:pStyle w:val="SCCLsocPartyRole"/>
              <w:rPr>
                <w:lang w:val="fr-CA"/>
              </w:rPr>
            </w:pPr>
            <w:r w:rsidRPr="00A53713">
              <w:rPr>
                <w:lang w:val="fr-CA"/>
              </w:rPr>
              <w:t>Intimés</w:t>
            </w:r>
          </w:p>
        </w:tc>
      </w:tr>
      <w:tr w:rsidR="00824412" w:rsidRPr="00FC0A07" w:rsidTr="00F47372">
        <w:tc>
          <w:tcPr>
            <w:tcW w:w="2269" w:type="pct"/>
            <w:vAlign w:val="center"/>
          </w:tcPr>
          <w:p w:rsidR="00824412" w:rsidRPr="00A53713" w:rsidRDefault="00824412" w:rsidP="00375294">
            <w:pPr>
              <w:rPr>
                <w:lang w:val="fr-CA"/>
              </w:rPr>
            </w:pPr>
          </w:p>
          <w:p w:rsidR="00824412" w:rsidRPr="00A5371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A5371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A53713" w:rsidRDefault="00824412" w:rsidP="00B408F8">
            <w:pPr>
              <w:rPr>
                <w:lang w:val="fr-CA"/>
              </w:rPr>
            </w:pPr>
          </w:p>
        </w:tc>
      </w:tr>
    </w:tbl>
    <w:p w:rsidR="00DE2610" w:rsidRPr="00A53713" w:rsidRDefault="00DE2610">
      <w:pPr>
        <w:rPr>
          <w:lang w:val="fr-CA"/>
        </w:rPr>
      </w:pPr>
      <w:r w:rsidRPr="00A53713">
        <w:rPr>
          <w:lang w:val="fr-CA"/>
        </w:rPr>
        <w:br w:type="page"/>
      </w: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824412" w:rsidRPr="00FC0A0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5371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 w:rsidR="00A53713">
              <w:t xml:space="preserve">1003-0260-AC, </w:t>
            </w:r>
            <w:r>
              <w:t xml:space="preserve">2010 ABCA 367, </w:t>
            </w:r>
            <w:r w:rsidRPr="006E7BAE">
              <w:t xml:space="preserve">dated </w:t>
            </w:r>
            <w:r>
              <w:t>December 2, 2010</w:t>
            </w:r>
            <w:r w:rsidR="00DE2610">
              <w:t>,</w:t>
            </w:r>
            <w:r w:rsidRPr="006E7BAE">
              <w:t xml:space="preserve"> is </w:t>
            </w:r>
            <w:r w:rsidR="00094D5E">
              <w:t>dismissed with costs on a solicitor-client basis.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94D5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94D5E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="00A53713" w:rsidRPr="00A53713">
              <w:rPr>
                <w:lang w:val="fr-CA"/>
              </w:rPr>
              <w:t xml:space="preserve">1003-0260-AC, </w:t>
            </w:r>
            <w:r w:rsidR="00A53713">
              <w:rPr>
                <w:lang w:val="fr-CA"/>
              </w:rPr>
              <w:t>2010 ABCA 367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94D5E">
              <w:rPr>
                <w:lang w:val="fr-CA"/>
              </w:rPr>
              <w:t>2 décembre 2010</w:t>
            </w:r>
            <w:r w:rsidRPr="006E7BAE">
              <w:rPr>
                <w:lang w:val="fr-CA"/>
              </w:rPr>
              <w:t xml:space="preserve">, est </w:t>
            </w:r>
            <w:r w:rsidR="00094D5E">
              <w:rPr>
                <w:lang w:val="fr-CA"/>
              </w:rPr>
              <w:t>rejet</w:t>
            </w:r>
            <w:r w:rsidR="00094D5E">
              <w:rPr>
                <w:rFonts w:cs="Times New Roman"/>
                <w:lang w:val="fr-CA"/>
              </w:rPr>
              <w:t>é</w:t>
            </w:r>
            <w:r w:rsidR="00094D5E">
              <w:rPr>
                <w:lang w:val="fr-CA"/>
              </w:rPr>
              <w:t>e avec d</w:t>
            </w:r>
            <w:r w:rsidR="00094D5E">
              <w:rPr>
                <w:rFonts w:cs="Times New Roman"/>
                <w:lang w:val="fr-CA"/>
              </w:rPr>
              <w:t>é</w:t>
            </w:r>
            <w:r w:rsidR="00094D5E">
              <w:rPr>
                <w:lang w:val="fr-CA"/>
              </w:rPr>
              <w:t>pens sur la base procureur-client.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C62F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C62F3" w:rsidRPr="00417FB7">
      <w:rPr>
        <w:szCs w:val="24"/>
      </w:rPr>
      <w:fldChar w:fldCharType="separate"/>
    </w:r>
    <w:r w:rsidR="00FC0A07">
      <w:rPr>
        <w:noProof/>
        <w:szCs w:val="24"/>
      </w:rPr>
      <w:t>2</w:t>
    </w:r>
    <w:r w:rsidR="003C62F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33994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94D5E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C62F3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12D1C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53713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C1B44"/>
    <w:rsid w:val="00DE2610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C0A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E5EDA-8AB7-465F-A60C-DD0B89F8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2011-03-24T17:57:00Z</dcterms:created>
  <dcterms:modified xsi:type="dcterms:W3CDTF">2011-04-18T13:57:00Z</dcterms:modified>
</cp:coreProperties>
</file>