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bookmarkStart w:id="0" w:name="_GoBack"/>
      <w:r>
        <w:t>33934</w:t>
      </w:r>
      <w:bookmarkEnd w:id="0"/>
      <w:r w:rsidR="00E81C0B" w:rsidRPr="001E26DB">
        <w:t>     </w:t>
      </w:r>
    </w:p>
    <w:p w:rsidR="009F436C" w:rsidRPr="001E26DB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3A4AAF">
            <w:r>
              <w:t xml:space="preserve">Le </w:t>
            </w:r>
            <w:r w:rsidR="003A4AAF">
              <w:t>31</w:t>
            </w:r>
            <w:r>
              <w:t xml:space="preserve"> mars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3A4AAF">
            <w:pPr>
              <w:rPr>
                <w:lang w:val="en-CA"/>
              </w:rPr>
            </w:pPr>
            <w:r>
              <w:t xml:space="preserve">March </w:t>
            </w:r>
            <w:r w:rsidR="003A4AAF">
              <w:t>31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56271" w:rsidTr="00F47372">
        <w:tc>
          <w:tcPr>
            <w:tcW w:w="2269" w:type="pct"/>
          </w:tcPr>
          <w:p w:rsidR="00417FB7" w:rsidRPr="001E26DB" w:rsidRDefault="00417FB7" w:rsidP="003A4AAF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A4AAF">
              <w:rPr>
                <w:lang w:val="en-US"/>
              </w:rPr>
              <w:t>LeBel, Deschamps and Charron JJ.</w:t>
            </w:r>
          </w:p>
        </w:tc>
      </w:tr>
      <w:tr w:rsidR="00C2612E" w:rsidRPr="00A56271" w:rsidTr="00F47372">
        <w:tc>
          <w:tcPr>
            <w:tcW w:w="2269" w:type="pct"/>
          </w:tcPr>
          <w:p w:rsidR="00C2612E" w:rsidRPr="003A4AAF" w:rsidRDefault="00C2612E" w:rsidP="008262A3">
            <w:pPr>
              <w:rPr>
                <w:lang w:val="en-US"/>
              </w:rPr>
            </w:pPr>
          </w:p>
          <w:p w:rsidR="00C2612E" w:rsidRPr="003A4AA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A4AA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E202A" w:rsidRDefault="00DC7A24">
            <w:pPr>
              <w:pStyle w:val="SCCLsocPrefix"/>
            </w:pPr>
            <w:r>
              <w:t>ENTRE :</w:t>
            </w:r>
            <w:r>
              <w:br/>
            </w:r>
          </w:p>
          <w:p w:rsidR="00DE202A" w:rsidRDefault="00DC7A24">
            <w:pPr>
              <w:pStyle w:val="SCCLsocParty"/>
            </w:pPr>
            <w:r>
              <w:t>Huguette Descôteaux</w:t>
            </w:r>
            <w:r>
              <w:br/>
            </w:r>
          </w:p>
          <w:p w:rsidR="00DE202A" w:rsidRDefault="00DC7A24">
            <w:pPr>
              <w:pStyle w:val="SCCLsocPartyRole"/>
            </w:pPr>
            <w:r>
              <w:t>Demanderesse</w:t>
            </w:r>
            <w:r>
              <w:br/>
            </w:r>
          </w:p>
          <w:p w:rsidR="00DE202A" w:rsidRDefault="00DC7A24">
            <w:pPr>
              <w:pStyle w:val="SCCLsocVersus"/>
            </w:pPr>
            <w:r>
              <w:t>- et -</w:t>
            </w:r>
            <w:r>
              <w:br/>
            </w:r>
          </w:p>
          <w:p w:rsidR="00DE202A" w:rsidRDefault="003A4AAF">
            <w:pPr>
              <w:pStyle w:val="SCCLsocParty"/>
            </w:pPr>
            <w:r>
              <w:t>André Daigle et Fonds d’</w:t>
            </w:r>
            <w:r w:rsidR="00DC7A24">
              <w:t>assurance responsabilité professionnelle du Barreau du Québec</w:t>
            </w:r>
            <w:r w:rsidR="00DC7A24">
              <w:br/>
            </w:r>
          </w:p>
          <w:p w:rsidR="00DE202A" w:rsidRDefault="00DC7A24" w:rsidP="003A4AAF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E202A" w:rsidRDefault="00DC7A24">
            <w:pPr>
              <w:pStyle w:val="SCCLsocPrefix"/>
            </w:pPr>
            <w:r>
              <w:t>BETWEEN:</w:t>
            </w:r>
            <w:r>
              <w:br/>
            </w:r>
          </w:p>
          <w:p w:rsidR="00DE202A" w:rsidRDefault="00DC7A24">
            <w:pPr>
              <w:pStyle w:val="SCCLsocParty"/>
            </w:pPr>
            <w:r>
              <w:t>Huguette Descôteaux</w:t>
            </w:r>
            <w:r>
              <w:br/>
            </w:r>
          </w:p>
          <w:p w:rsidR="00DE202A" w:rsidRDefault="00DC7A24">
            <w:pPr>
              <w:pStyle w:val="SCCLsocPartyRole"/>
            </w:pPr>
            <w:r>
              <w:t>Applicant</w:t>
            </w:r>
            <w:r>
              <w:br/>
            </w:r>
          </w:p>
          <w:p w:rsidR="00DE202A" w:rsidRDefault="00DC7A24">
            <w:pPr>
              <w:pStyle w:val="SCCLsocVersus"/>
            </w:pPr>
            <w:r>
              <w:t>- and -</w:t>
            </w:r>
            <w:r>
              <w:br/>
            </w:r>
          </w:p>
          <w:p w:rsidR="00DE202A" w:rsidRDefault="00DC7A24">
            <w:pPr>
              <w:pStyle w:val="SCCLsocParty"/>
            </w:pPr>
            <w:r>
              <w:t>André Daigle</w:t>
            </w:r>
            <w:r w:rsidR="003A4AAF">
              <w:t xml:space="preserve"> and Fonds d’</w:t>
            </w:r>
            <w:r>
              <w:t>assurance responsabilité professionnelle du Barreau du Québec</w:t>
            </w:r>
            <w:r>
              <w:br/>
            </w:r>
          </w:p>
          <w:p w:rsidR="00DE202A" w:rsidRDefault="00DC7A24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5627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55DB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3A4AAF">
              <w:t>500-09-018949-081</w:t>
            </w:r>
            <w:r w:rsidR="003A4AAF" w:rsidRPr="001E26DB">
              <w:t>,</w:t>
            </w:r>
            <w:r w:rsidR="003A4AAF">
              <w:t xml:space="preserve"> </w:t>
            </w:r>
            <w:r>
              <w:t>201</w:t>
            </w:r>
            <w:r w:rsidR="00055DB7">
              <w:t>0</w:t>
            </w:r>
            <w:r>
              <w:t xml:space="preserve"> QCCA 1612, </w:t>
            </w:r>
            <w:r w:rsidRPr="001E26DB">
              <w:t xml:space="preserve">daté du </w:t>
            </w:r>
            <w:r>
              <w:t>10 septembre 2010</w:t>
            </w:r>
            <w:r w:rsidRPr="001E26DB">
              <w:t xml:space="preserve">, est </w:t>
            </w:r>
            <w:r w:rsidR="003A4AAF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55DB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A4AA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3A4AAF" w:rsidRPr="003A4AAF">
              <w:rPr>
                <w:lang w:val="en-US"/>
              </w:rPr>
              <w:t>500-09-018949-081</w:t>
            </w:r>
            <w:r w:rsidR="003A4AAF" w:rsidRPr="001E26DB">
              <w:rPr>
                <w:lang w:val="en-CA"/>
              </w:rPr>
              <w:t>,</w:t>
            </w:r>
            <w:r w:rsidR="003A4AAF">
              <w:rPr>
                <w:lang w:val="en-CA"/>
              </w:rPr>
              <w:t xml:space="preserve"> </w:t>
            </w:r>
            <w:r w:rsidRPr="003A4AAF">
              <w:rPr>
                <w:lang w:val="en-US"/>
              </w:rPr>
              <w:t>201</w:t>
            </w:r>
            <w:r w:rsidR="00055DB7">
              <w:rPr>
                <w:lang w:val="en-US"/>
              </w:rPr>
              <w:t>0</w:t>
            </w:r>
            <w:r w:rsidRPr="003A4AAF">
              <w:rPr>
                <w:lang w:val="en-US"/>
              </w:rPr>
              <w:t xml:space="preserve"> QCCA 1612, </w:t>
            </w:r>
            <w:r w:rsidRPr="001E26DB">
              <w:rPr>
                <w:lang w:val="en-CA"/>
              </w:rPr>
              <w:t xml:space="preserve">dated </w:t>
            </w:r>
            <w:r w:rsidRPr="003A4AAF">
              <w:rPr>
                <w:lang w:val="en-US"/>
              </w:rPr>
              <w:t>September 10, 2010</w:t>
            </w:r>
            <w:r w:rsidR="003A4AA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A4AAF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3A4AAF" w:rsidRDefault="003A4AAF" w:rsidP="00655333">
      <w:pPr>
        <w:jc w:val="center"/>
        <w:rPr>
          <w:lang w:val="en-US"/>
        </w:rPr>
      </w:pPr>
    </w:p>
    <w:p w:rsidR="003A4AAF" w:rsidRDefault="003A4AAF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3A4AAF">
      <w:pPr>
        <w:jc w:val="center"/>
        <w:rPr>
          <w:lang w:val="en-US"/>
        </w:rPr>
      </w:pPr>
      <w:proofErr w:type="gramStart"/>
      <w:r w:rsidRPr="003A4AAF">
        <w:rPr>
          <w:lang w:val="en-US"/>
        </w:rPr>
        <w:t>J.S.C.C.</w:t>
      </w:r>
      <w:proofErr w:type="gramEnd"/>
      <w:r w:rsidR="003A4AAF" w:rsidRPr="002C29B6">
        <w:rPr>
          <w:lang w:val="en-US"/>
        </w:rPr>
        <w:t xml:space="preserve"> </w:t>
      </w:r>
    </w:p>
    <w:sectPr w:rsidR="009F436C" w:rsidRPr="002C29B6" w:rsidSect="003A4AAF">
      <w:headerReference w:type="default" r:id="rId8"/>
      <w:pgSz w:w="12240" w:h="15840"/>
      <w:pgMar w:top="1440" w:right="1440" w:bottom="630" w:left="1440" w:header="1440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D042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D0429" w:rsidRPr="00417FB7">
      <w:rPr>
        <w:szCs w:val="24"/>
      </w:rPr>
      <w:fldChar w:fldCharType="separate"/>
    </w:r>
    <w:r w:rsidR="003A4AAF">
      <w:rPr>
        <w:noProof/>
        <w:szCs w:val="24"/>
      </w:rPr>
      <w:t>2</w:t>
    </w:r>
    <w:r w:rsidR="00FD042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33934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5DB7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A4AA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B0392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56271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C7A24"/>
    <w:rsid w:val="00DE063A"/>
    <w:rsid w:val="00DE202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0429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F70B-1EA8-43CF-B008-2CE006AE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2011-03-03T18:32:00Z</dcterms:created>
  <dcterms:modified xsi:type="dcterms:W3CDTF">2011-04-12T14:08:00Z</dcterms:modified>
</cp:coreProperties>
</file>