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6C" w:rsidRPr="001E26DB" w:rsidRDefault="00BD2A96" w:rsidP="00AE2077">
      <w:pPr>
        <w:jc w:val="right"/>
      </w:pPr>
      <w:bookmarkStart w:id="0" w:name="_GoBack"/>
      <w:bookmarkEnd w:id="0"/>
      <w:r w:rsidRPr="001E26DB">
        <w:rPr>
          <w:szCs w:val="24"/>
        </w:rPr>
        <w:t>N</w:t>
      </w:r>
      <w:r w:rsidRPr="001E26DB">
        <w:rPr>
          <w:szCs w:val="24"/>
          <w:vertAlign w:val="superscript"/>
        </w:rPr>
        <w:t>o</w:t>
      </w:r>
      <w:r w:rsidR="003A37CF" w:rsidRPr="001E26DB">
        <w:t xml:space="preserve"> </w:t>
      </w:r>
      <w:r>
        <w:t>34479</w:t>
      </w:r>
      <w:r w:rsidR="00E81C0B" w:rsidRPr="001E26DB">
        <w:t>     </w:t>
      </w:r>
    </w:p>
    <w:p w:rsidR="009F436C" w:rsidRPr="001E26DB" w:rsidRDefault="009F436C" w:rsidP="00382FEC"/>
    <w:p w:rsidR="003C744C" w:rsidRPr="001E26DB" w:rsidRDefault="003C744C" w:rsidP="00382FEC"/>
    <w:tbl>
      <w:tblPr>
        <w:tblW w:w="5000" w:type="pct"/>
        <w:tblLayout w:type="fixed"/>
        <w:tblCellMar>
          <w:left w:w="29" w:type="dxa"/>
          <w:right w:w="29" w:type="dxa"/>
        </w:tblCellMar>
        <w:tblLook w:val="0000" w:firstRow="0" w:lastRow="0" w:firstColumn="0" w:lastColumn="0" w:noHBand="0" w:noVBand="0"/>
      </w:tblPr>
      <w:tblGrid>
        <w:gridCol w:w="4274"/>
        <w:gridCol w:w="718"/>
        <w:gridCol w:w="4426"/>
      </w:tblGrid>
      <w:tr w:rsidR="00417FB7" w:rsidRPr="00F4094A" w:rsidTr="00F47372">
        <w:tc>
          <w:tcPr>
            <w:tcW w:w="2269" w:type="pct"/>
          </w:tcPr>
          <w:p w:rsidR="00417FB7" w:rsidRPr="001E26DB" w:rsidRDefault="005B69C9" w:rsidP="008262A3">
            <w:r>
              <w:t>Le 10 mai 2012</w:t>
            </w:r>
          </w:p>
        </w:tc>
        <w:tc>
          <w:tcPr>
            <w:tcW w:w="381" w:type="pct"/>
          </w:tcPr>
          <w:p w:rsidR="00417FB7" w:rsidRPr="001E26DB" w:rsidRDefault="00417FB7" w:rsidP="00382FEC"/>
        </w:tc>
        <w:tc>
          <w:tcPr>
            <w:tcW w:w="2350" w:type="pct"/>
          </w:tcPr>
          <w:p w:rsidR="00417FB7" w:rsidRPr="001E26DB" w:rsidRDefault="005B69C9" w:rsidP="0027081E">
            <w:pPr>
              <w:rPr>
                <w:lang w:val="en-CA"/>
              </w:rPr>
            </w:pPr>
            <w:r>
              <w:t>May 10, 2012</w:t>
            </w:r>
          </w:p>
        </w:tc>
      </w:tr>
      <w:tr w:rsidR="00E12A51" w:rsidRPr="00F4094A" w:rsidTr="00F47372">
        <w:tc>
          <w:tcPr>
            <w:tcW w:w="2269" w:type="pct"/>
          </w:tcPr>
          <w:p w:rsidR="00C2612E" w:rsidRPr="002C29B6" w:rsidRDefault="00C2612E" w:rsidP="008262A3">
            <w:pPr>
              <w:rPr>
                <w:lang w:val="en-US"/>
              </w:rPr>
            </w:pPr>
          </w:p>
        </w:tc>
        <w:tc>
          <w:tcPr>
            <w:tcW w:w="381" w:type="pct"/>
          </w:tcPr>
          <w:p w:rsidR="00E12A51" w:rsidRPr="002C29B6" w:rsidRDefault="00E12A51" w:rsidP="00382FEC">
            <w:pPr>
              <w:rPr>
                <w:lang w:val="en-US"/>
              </w:rPr>
            </w:pPr>
          </w:p>
        </w:tc>
        <w:tc>
          <w:tcPr>
            <w:tcW w:w="2350" w:type="pct"/>
          </w:tcPr>
          <w:p w:rsidR="00E12A51" w:rsidRPr="001E26DB" w:rsidRDefault="00E12A51" w:rsidP="00816B78">
            <w:pPr>
              <w:rPr>
                <w:lang w:val="en-CA"/>
              </w:rPr>
            </w:pPr>
          </w:p>
        </w:tc>
      </w:tr>
      <w:tr w:rsidR="00417FB7" w:rsidRPr="00890A44" w:rsidTr="00F47372">
        <w:tc>
          <w:tcPr>
            <w:tcW w:w="2269" w:type="pct"/>
          </w:tcPr>
          <w:p w:rsidR="00417FB7" w:rsidRPr="001E26DB" w:rsidRDefault="00417FB7" w:rsidP="0012309C">
            <w:pPr>
              <w:jc w:val="both"/>
            </w:pPr>
            <w:r w:rsidRPr="001E26DB">
              <w:t>Coram</w:t>
            </w:r>
            <w:r w:rsidR="007F41D5" w:rsidRPr="001E26DB">
              <w:t> </w:t>
            </w:r>
            <w:r w:rsidRPr="001E26DB">
              <w:t xml:space="preserve">: </w:t>
            </w:r>
            <w:r>
              <w:t xml:space="preserve">Les juges </w:t>
            </w:r>
            <w:proofErr w:type="spellStart"/>
            <w:r>
              <w:t>LeBel</w:t>
            </w:r>
            <w:proofErr w:type="spellEnd"/>
            <w:r>
              <w:t>, Abella et Cromwell</w:t>
            </w:r>
          </w:p>
        </w:tc>
        <w:tc>
          <w:tcPr>
            <w:tcW w:w="381" w:type="pct"/>
          </w:tcPr>
          <w:p w:rsidR="00417FB7" w:rsidRPr="001E26DB" w:rsidRDefault="00417FB7" w:rsidP="00382FEC"/>
        </w:tc>
        <w:tc>
          <w:tcPr>
            <w:tcW w:w="2350" w:type="pct"/>
          </w:tcPr>
          <w:p w:rsidR="00417FB7" w:rsidRPr="001E26DB" w:rsidRDefault="007F41D5" w:rsidP="00382FEC">
            <w:pPr>
              <w:rPr>
                <w:lang w:val="en-CA"/>
              </w:rPr>
            </w:pPr>
            <w:r w:rsidRPr="001E26DB">
              <w:rPr>
                <w:lang w:val="en-CA"/>
              </w:rPr>
              <w:t>Coram</w:t>
            </w:r>
            <w:r w:rsidR="00417FB7" w:rsidRPr="001E26DB">
              <w:rPr>
                <w:lang w:val="en-CA"/>
              </w:rPr>
              <w:t>:</w:t>
            </w:r>
            <w:r w:rsidRPr="001E26DB">
              <w:rPr>
                <w:lang w:val="en-CA"/>
              </w:rPr>
              <w:t xml:space="preserve"> </w:t>
            </w:r>
            <w:r w:rsidR="00417FB7" w:rsidRPr="001E26DB">
              <w:rPr>
                <w:lang w:val="en-CA"/>
              </w:rPr>
              <w:t xml:space="preserve"> </w:t>
            </w:r>
            <w:proofErr w:type="spellStart"/>
            <w:r w:rsidRPr="00765F7B">
              <w:rPr>
                <w:lang w:val="en-US"/>
              </w:rPr>
              <w:t>LeBel</w:t>
            </w:r>
            <w:proofErr w:type="spellEnd"/>
            <w:r w:rsidRPr="00765F7B">
              <w:rPr>
                <w:lang w:val="en-US"/>
              </w:rPr>
              <w:t xml:space="preserve">, </w:t>
            </w:r>
            <w:proofErr w:type="spellStart"/>
            <w:r w:rsidRPr="00765F7B">
              <w:rPr>
                <w:lang w:val="en-US"/>
              </w:rPr>
              <w:t>Abella</w:t>
            </w:r>
            <w:proofErr w:type="spellEnd"/>
            <w:r w:rsidRPr="00765F7B">
              <w:rPr>
                <w:lang w:val="en-US"/>
              </w:rPr>
              <w:t xml:space="preserve"> and Cromwell JJ.</w:t>
            </w:r>
          </w:p>
        </w:tc>
      </w:tr>
      <w:tr w:rsidR="00C2612E" w:rsidRPr="00890A44" w:rsidTr="00F47372">
        <w:tc>
          <w:tcPr>
            <w:tcW w:w="2269" w:type="pct"/>
          </w:tcPr>
          <w:p w:rsidR="00C2612E" w:rsidRPr="00765F7B" w:rsidRDefault="00C2612E" w:rsidP="008262A3">
            <w:pPr>
              <w:rPr>
                <w:lang w:val="en-US"/>
              </w:rPr>
            </w:pPr>
          </w:p>
          <w:p w:rsidR="00C2612E" w:rsidRPr="00765F7B" w:rsidRDefault="00C2612E" w:rsidP="008262A3">
            <w:pPr>
              <w:rPr>
                <w:lang w:val="en-US"/>
              </w:rPr>
            </w:pPr>
          </w:p>
        </w:tc>
        <w:tc>
          <w:tcPr>
            <w:tcW w:w="381" w:type="pct"/>
          </w:tcPr>
          <w:p w:rsidR="00C2612E" w:rsidRPr="00765F7B" w:rsidRDefault="00C2612E" w:rsidP="00382FEC">
            <w:pPr>
              <w:rPr>
                <w:lang w:val="en-US"/>
              </w:rPr>
            </w:pPr>
          </w:p>
        </w:tc>
        <w:tc>
          <w:tcPr>
            <w:tcW w:w="2350" w:type="pct"/>
          </w:tcPr>
          <w:p w:rsidR="00C2612E" w:rsidRPr="001E26DB" w:rsidRDefault="00C2612E" w:rsidP="00382FEC">
            <w:pPr>
              <w:rPr>
                <w:lang w:val="en-CA"/>
              </w:rPr>
            </w:pPr>
          </w:p>
        </w:tc>
      </w:tr>
      <w:tr w:rsidR="00824412" w:rsidRPr="00F4094A" w:rsidTr="00F47372">
        <w:tc>
          <w:tcPr>
            <w:tcW w:w="2269" w:type="pct"/>
            <w:vAlign w:val="center"/>
          </w:tcPr>
          <w:p w:rsidR="00A67EA8" w:rsidRDefault="00C2291D">
            <w:pPr>
              <w:pStyle w:val="SCCLsocPrefix"/>
            </w:pPr>
            <w:r>
              <w:t>ENTRE :</w:t>
            </w:r>
            <w:r>
              <w:br/>
            </w:r>
          </w:p>
          <w:p w:rsidR="00A67EA8" w:rsidRDefault="00C2291D">
            <w:pPr>
              <w:pStyle w:val="SCCLsocParty"/>
            </w:pPr>
            <w:r>
              <w:t xml:space="preserve">Confédération des syndicats </w:t>
            </w:r>
            <w:r w:rsidR="00895C73">
              <w:t>n</w:t>
            </w:r>
            <w:r>
              <w:t xml:space="preserve">ationaux (CSN) et al., Centrale des syndicats du Québec (CSQ) et al., Fédération des travailleurs et travailleuses du Québec (FTQ) et al., Syndicat québécois des employés de service, section </w:t>
            </w:r>
            <w:r w:rsidRPr="00745013">
              <w:t>L</w:t>
            </w:r>
            <w:r>
              <w:t xml:space="preserve">ocale 298 (FTQ), Centrale des professionnelles et professionnels de la santé (CPS) et al., Association professionnelle des technologistes médicaux du Québec (APTMQ), Syndicat canadien de la fonction publique et al., Fédération interprofessionnelle de la santé du Québec (FIQ) </w:t>
            </w:r>
            <w:proofErr w:type="spellStart"/>
            <w:r>
              <w:t>successeure</w:t>
            </w:r>
            <w:proofErr w:type="spellEnd"/>
            <w:r>
              <w:t xml:space="preserve"> de Fédération des infirmières et infirmiers du Québec (FIIQ), Association des techniciens en diététique du Québec (ATDQ), Syndicat des ergothérapeutes du Québec (SEQ), Syndicat des professionnelles et des professionnels </w:t>
            </w:r>
            <w:r w:rsidR="00765F7B">
              <w:t>du gouvernement du Québec et</w:t>
            </w:r>
            <w:r>
              <w:t xml:space="preserve"> Syndicat professionnel des diététistes et nutritionnistes du Québec (SPDNQ)</w:t>
            </w:r>
            <w:r>
              <w:br/>
            </w:r>
          </w:p>
          <w:p w:rsidR="00A67EA8" w:rsidRDefault="00C2291D">
            <w:pPr>
              <w:pStyle w:val="SCCLsocPartyRole"/>
            </w:pPr>
            <w:r>
              <w:t>Demandeurs</w:t>
            </w:r>
            <w:r>
              <w:br/>
            </w:r>
          </w:p>
          <w:p w:rsidR="00A67EA8" w:rsidRDefault="00C2291D">
            <w:pPr>
              <w:pStyle w:val="SCCLsocVersus"/>
            </w:pPr>
            <w:r>
              <w:t>- et -</w:t>
            </w:r>
            <w:r>
              <w:br/>
            </w:r>
          </w:p>
          <w:p w:rsidR="00A67EA8" w:rsidRDefault="00C2291D">
            <w:pPr>
              <w:pStyle w:val="SCCLsocParty"/>
            </w:pPr>
            <w:r>
              <w:t>Procureur général du Québec</w:t>
            </w:r>
            <w:r>
              <w:br/>
            </w:r>
          </w:p>
          <w:p w:rsidR="00A67EA8" w:rsidRDefault="00C2291D">
            <w:pPr>
              <w:pStyle w:val="SCCLsocPartyRole"/>
            </w:pPr>
            <w:r>
              <w:t>Intimé</w:t>
            </w:r>
            <w:r>
              <w:br/>
            </w:r>
          </w:p>
          <w:p w:rsidR="000E5AF6" w:rsidRPr="000E5AF6" w:rsidRDefault="000E5AF6" w:rsidP="000E5AF6"/>
          <w:p w:rsidR="00A67EA8" w:rsidRDefault="00C2291D">
            <w:pPr>
              <w:pStyle w:val="SCCLsocSubfileSeparator"/>
            </w:pPr>
            <w:r>
              <w:t>ET ENTRE :</w:t>
            </w:r>
            <w:r>
              <w:br/>
            </w:r>
          </w:p>
          <w:p w:rsidR="00A67EA8" w:rsidRDefault="00C2291D">
            <w:pPr>
              <w:pStyle w:val="SCCLsocParty"/>
            </w:pPr>
            <w:r>
              <w:t xml:space="preserve">Confédération des syndicats </w:t>
            </w:r>
            <w:r w:rsidR="00002B7F">
              <w:t>n</w:t>
            </w:r>
            <w:r>
              <w:t xml:space="preserve">ationaux </w:t>
            </w:r>
            <w:r>
              <w:lastRenderedPageBreak/>
              <w:t xml:space="preserve">(CSN) et al., Centrale des syndicats du Québec (CSQ) et al., Fédération des travailleurs et travailleuses du Québec (FTQ) et al., Syndicat québécois des employés de service, section </w:t>
            </w:r>
            <w:r w:rsidRPr="00745013">
              <w:t>L</w:t>
            </w:r>
            <w:r>
              <w:t>ocale 298 (FTQ), Association professionnelle des technologistes médicaux du Québec (APTMQ), Alliance du personnel professionnel et technique de la santé et des services sociaux-</w:t>
            </w:r>
            <w:proofErr w:type="spellStart"/>
            <w:r>
              <w:t>apts</w:t>
            </w:r>
            <w:proofErr w:type="spellEnd"/>
            <w:r>
              <w:t xml:space="preserve"> (CPS-APTMQ) et Centrale des professionnelles et professionnels de la santé (CPS) et al., Fédération interprofessionnelle de la santé du Québec (FIQ) </w:t>
            </w:r>
            <w:proofErr w:type="spellStart"/>
            <w:r>
              <w:t>successeure</w:t>
            </w:r>
            <w:proofErr w:type="spellEnd"/>
            <w:r>
              <w:t xml:space="preserve"> de Fédération des infirmières et infirmiers du Québec (FIIQ), Syndicat canadien de la f</w:t>
            </w:r>
            <w:r w:rsidR="000E5AF6">
              <w:t>onction publique et al. et</w:t>
            </w:r>
            <w:r>
              <w:t xml:space="preserve"> Syndicat professionnel des diététistes et nutritionnistes du Québec (SPDNQ)</w:t>
            </w:r>
            <w:r>
              <w:br/>
            </w:r>
          </w:p>
          <w:p w:rsidR="00A67EA8" w:rsidRDefault="00C2291D">
            <w:pPr>
              <w:pStyle w:val="SCCLsocPartyRole"/>
            </w:pPr>
            <w:r>
              <w:t>Demandeurs</w:t>
            </w:r>
            <w:r>
              <w:br/>
            </w:r>
          </w:p>
          <w:p w:rsidR="00A67EA8" w:rsidRDefault="00C2291D">
            <w:pPr>
              <w:pStyle w:val="SCCLsocVersus"/>
            </w:pPr>
            <w:r>
              <w:t>- et -</w:t>
            </w:r>
            <w:r>
              <w:br/>
            </w:r>
          </w:p>
          <w:p w:rsidR="00A67EA8" w:rsidRDefault="00C2291D">
            <w:pPr>
              <w:pStyle w:val="SCCLsocParty"/>
            </w:pPr>
            <w:r>
              <w:t>Procureur général du Québec</w:t>
            </w:r>
            <w:r>
              <w:br/>
            </w:r>
          </w:p>
          <w:p w:rsidR="00A67EA8" w:rsidRDefault="00C2291D" w:rsidP="000E5AF6">
            <w:pPr>
              <w:pStyle w:val="SCCLsocPartyRole"/>
            </w:pPr>
            <w:r>
              <w:t>Intimé</w:t>
            </w:r>
          </w:p>
        </w:tc>
        <w:tc>
          <w:tcPr>
            <w:tcW w:w="381" w:type="pct"/>
            <w:vAlign w:val="center"/>
          </w:tcPr>
          <w:p w:rsidR="00824412" w:rsidRPr="000E5AF6" w:rsidRDefault="00824412" w:rsidP="00375294"/>
        </w:tc>
        <w:tc>
          <w:tcPr>
            <w:tcW w:w="2350" w:type="pct"/>
            <w:vAlign w:val="center"/>
          </w:tcPr>
          <w:p w:rsidR="00A67EA8" w:rsidRDefault="00C2291D">
            <w:pPr>
              <w:pStyle w:val="SCCLsocPrefix"/>
            </w:pPr>
            <w:r>
              <w:t>BETWEEN:</w:t>
            </w:r>
            <w:r>
              <w:br/>
            </w:r>
          </w:p>
          <w:p w:rsidR="00A67EA8" w:rsidRDefault="00C2291D">
            <w:pPr>
              <w:pStyle w:val="SCCLsocParty"/>
            </w:pPr>
            <w:r>
              <w:t xml:space="preserve">Confédération des syndicats nationaux (CSN) et al., Centrale des syndicats du Québec (CSQ) et al., Fédération des travailleurs et travailleuses du Québec (FTQ) et al., Syndicat québécois des employés de service, section locale 298 (FTQ), Centrale des professionnelles et professionnels de la santé (CPS) et al., Association professionnelle des technologistes médicaux du Québec (APTMQ), Syndicat canadien de la fonction publique et al., Fédération interprofessionnelle de la santé du Québec (FIQ) </w:t>
            </w:r>
            <w:proofErr w:type="spellStart"/>
            <w:r>
              <w:t>successeure</w:t>
            </w:r>
            <w:proofErr w:type="spellEnd"/>
            <w:r>
              <w:t xml:space="preserve"> de Fédération des infirmières et infirmiers du Québec (FIIQ), Association des techniciens en diététique du Québec (ATDQ), Syndicat des ergothérapeutes du Québec (SEQ), Syndicat des professionnelles et des professionnels du gouvernement du Québec</w:t>
            </w:r>
            <w:r w:rsidR="00765F7B">
              <w:t xml:space="preserve"> and</w:t>
            </w:r>
            <w:r>
              <w:t xml:space="preserve"> Syndicat professionnel des diététistes et nutritionnistes du Québec (SPDNQ)</w:t>
            </w:r>
            <w:r>
              <w:br/>
            </w:r>
          </w:p>
          <w:p w:rsidR="00765F7B" w:rsidRPr="00765F7B" w:rsidRDefault="00765F7B" w:rsidP="00765F7B"/>
          <w:p w:rsidR="00A67EA8" w:rsidRPr="00765F7B" w:rsidRDefault="00C2291D">
            <w:pPr>
              <w:pStyle w:val="SCCLsocPartyRole"/>
              <w:rPr>
                <w:lang w:val="en-US"/>
              </w:rPr>
            </w:pPr>
            <w:r w:rsidRPr="00765F7B">
              <w:rPr>
                <w:lang w:val="en-US"/>
              </w:rPr>
              <w:t>Applicants</w:t>
            </w:r>
            <w:r w:rsidRPr="00765F7B">
              <w:rPr>
                <w:lang w:val="en-US"/>
              </w:rPr>
              <w:br/>
            </w:r>
          </w:p>
          <w:p w:rsidR="00A67EA8" w:rsidRPr="00765F7B" w:rsidRDefault="00C2291D">
            <w:pPr>
              <w:pStyle w:val="SCCLsocVersus"/>
              <w:rPr>
                <w:lang w:val="en-US"/>
              </w:rPr>
            </w:pPr>
            <w:r w:rsidRPr="00765F7B">
              <w:rPr>
                <w:lang w:val="en-US"/>
              </w:rPr>
              <w:t>- and -</w:t>
            </w:r>
            <w:r w:rsidRPr="00765F7B">
              <w:rPr>
                <w:lang w:val="en-US"/>
              </w:rPr>
              <w:br/>
            </w:r>
          </w:p>
          <w:p w:rsidR="00A67EA8" w:rsidRPr="00765F7B" w:rsidRDefault="00C2291D">
            <w:pPr>
              <w:pStyle w:val="SCCLsocParty"/>
              <w:rPr>
                <w:lang w:val="en-US"/>
              </w:rPr>
            </w:pPr>
            <w:r w:rsidRPr="00765F7B">
              <w:rPr>
                <w:lang w:val="en-US"/>
              </w:rPr>
              <w:t>Attorney General of Quebec</w:t>
            </w:r>
            <w:r w:rsidRPr="00765F7B">
              <w:rPr>
                <w:lang w:val="en-US"/>
              </w:rPr>
              <w:br/>
            </w:r>
          </w:p>
          <w:p w:rsidR="00A67EA8" w:rsidRDefault="00C2291D">
            <w:pPr>
              <w:pStyle w:val="SCCLsocPartyRole"/>
            </w:pPr>
            <w:proofErr w:type="spellStart"/>
            <w:r>
              <w:t>Respondent</w:t>
            </w:r>
            <w:proofErr w:type="spellEnd"/>
            <w:r>
              <w:br/>
            </w:r>
          </w:p>
          <w:p w:rsidR="000E5AF6" w:rsidRPr="000E5AF6" w:rsidRDefault="000E5AF6" w:rsidP="000E5AF6"/>
          <w:p w:rsidR="00A67EA8" w:rsidRDefault="00C2291D">
            <w:pPr>
              <w:pStyle w:val="SCCLsocSubfileSeparator"/>
            </w:pPr>
            <w:r>
              <w:t>AND BETWEEN:</w:t>
            </w:r>
            <w:r>
              <w:br/>
            </w:r>
          </w:p>
          <w:p w:rsidR="00A67EA8" w:rsidRDefault="00C2291D">
            <w:pPr>
              <w:pStyle w:val="SCCLsocParty"/>
            </w:pPr>
            <w:r>
              <w:t xml:space="preserve">Confédération des syndicats nationaux (CSN) </w:t>
            </w:r>
            <w:r>
              <w:lastRenderedPageBreak/>
              <w:t>et al., Centrale des syndicats du Québec (CSQ) et al., Fédération des travailleurs et travailleuses du Québec (FTQ) et al., Syndicat québécois des employés de service, section locale 298 (FTQ), Association professionnelle des technologistes médicaux du Québec (APTMQ), Alliance du personnel professionnel et technique de la santé et des services sociaux-</w:t>
            </w:r>
            <w:proofErr w:type="spellStart"/>
            <w:r>
              <w:t>apts</w:t>
            </w:r>
            <w:proofErr w:type="spellEnd"/>
            <w:r>
              <w:t xml:space="preserve"> (CPS-APTMQ) et Centrale des professionnelles et professionnels de la santé (CPS) et al., Fédération interprofessionnelle de la santé du Québec (FIQ) </w:t>
            </w:r>
            <w:proofErr w:type="spellStart"/>
            <w:r>
              <w:t>successeure</w:t>
            </w:r>
            <w:proofErr w:type="spellEnd"/>
            <w:r>
              <w:t xml:space="preserve"> de Fédération des infirmières et infirmiers du Québec (FIIQ), Syndicat canadien</w:t>
            </w:r>
            <w:r w:rsidR="000E5AF6">
              <w:t xml:space="preserve"> de la fonction publique et al. and</w:t>
            </w:r>
            <w:r>
              <w:t xml:space="preserve"> Syndicat professionnel des diététistes et nutritionnistes du Québec (SPDNQ)</w:t>
            </w:r>
            <w:r>
              <w:br/>
            </w:r>
          </w:p>
          <w:p w:rsidR="000E5AF6" w:rsidRDefault="000E5AF6" w:rsidP="000E5AF6"/>
          <w:p w:rsidR="000E5AF6" w:rsidRPr="000E5AF6" w:rsidRDefault="000E5AF6" w:rsidP="000E5AF6"/>
          <w:p w:rsidR="00A67EA8" w:rsidRPr="005D0452" w:rsidRDefault="00C2291D">
            <w:pPr>
              <w:pStyle w:val="SCCLsocPartyRole"/>
              <w:rPr>
                <w:lang w:val="en-US"/>
              </w:rPr>
            </w:pPr>
            <w:r w:rsidRPr="005D0452">
              <w:rPr>
                <w:lang w:val="en-US"/>
              </w:rPr>
              <w:t>Applicants</w:t>
            </w:r>
            <w:r w:rsidRPr="005D0452">
              <w:rPr>
                <w:lang w:val="en-US"/>
              </w:rPr>
              <w:br/>
            </w:r>
          </w:p>
          <w:p w:rsidR="00A67EA8" w:rsidRPr="00765F7B" w:rsidRDefault="00C2291D">
            <w:pPr>
              <w:pStyle w:val="SCCLsocVersus"/>
              <w:rPr>
                <w:lang w:val="en-US"/>
              </w:rPr>
            </w:pPr>
            <w:r w:rsidRPr="005D0452">
              <w:rPr>
                <w:lang w:val="en-US"/>
              </w:rPr>
              <w:t xml:space="preserve">- and </w:t>
            </w:r>
            <w:r w:rsidRPr="00765F7B">
              <w:rPr>
                <w:lang w:val="en-US"/>
              </w:rPr>
              <w:t>-</w:t>
            </w:r>
            <w:r w:rsidRPr="00765F7B">
              <w:rPr>
                <w:lang w:val="en-US"/>
              </w:rPr>
              <w:br/>
            </w:r>
          </w:p>
          <w:p w:rsidR="00A67EA8" w:rsidRPr="00765F7B" w:rsidRDefault="00C2291D">
            <w:pPr>
              <w:pStyle w:val="SCCLsocParty"/>
              <w:rPr>
                <w:lang w:val="en-US"/>
              </w:rPr>
            </w:pPr>
            <w:r w:rsidRPr="00765F7B">
              <w:rPr>
                <w:lang w:val="en-US"/>
              </w:rPr>
              <w:t>Attorney General of Quebec</w:t>
            </w:r>
            <w:r w:rsidRPr="00765F7B">
              <w:rPr>
                <w:lang w:val="en-US"/>
              </w:rPr>
              <w:br/>
            </w:r>
          </w:p>
          <w:p w:rsidR="00A67EA8" w:rsidRDefault="00C2291D">
            <w:pPr>
              <w:pStyle w:val="SCCLsocPartyRole"/>
            </w:pPr>
            <w:proofErr w:type="spellStart"/>
            <w:r>
              <w:t>Respondent</w:t>
            </w:r>
            <w:proofErr w:type="spellEnd"/>
          </w:p>
        </w:tc>
      </w:tr>
      <w:tr w:rsidR="00824412" w:rsidRPr="00F4094A" w:rsidTr="00F47372">
        <w:tc>
          <w:tcPr>
            <w:tcW w:w="2269" w:type="pct"/>
            <w:vAlign w:val="center"/>
          </w:tcPr>
          <w:p w:rsidR="00824412" w:rsidRPr="002C29B6" w:rsidRDefault="00824412" w:rsidP="00375294">
            <w:pPr>
              <w:rPr>
                <w:lang w:val="en-US"/>
              </w:rPr>
            </w:pPr>
          </w:p>
          <w:p w:rsidR="00824412" w:rsidRPr="002C29B6" w:rsidRDefault="00824412" w:rsidP="00375294">
            <w:pPr>
              <w:rPr>
                <w:lang w:val="en-US"/>
              </w:rPr>
            </w:pPr>
          </w:p>
        </w:tc>
        <w:tc>
          <w:tcPr>
            <w:tcW w:w="381" w:type="pct"/>
            <w:vAlign w:val="center"/>
          </w:tcPr>
          <w:p w:rsidR="00824412" w:rsidRPr="002C29B6" w:rsidRDefault="00824412" w:rsidP="00375294">
            <w:pPr>
              <w:rPr>
                <w:lang w:val="en-US"/>
              </w:rPr>
            </w:pPr>
          </w:p>
        </w:tc>
        <w:tc>
          <w:tcPr>
            <w:tcW w:w="2350" w:type="pct"/>
            <w:vAlign w:val="center"/>
          </w:tcPr>
          <w:p w:rsidR="00824412" w:rsidRPr="001E26DB" w:rsidRDefault="00824412" w:rsidP="00B408F8">
            <w:pPr>
              <w:rPr>
                <w:lang w:val="en-CA"/>
              </w:rPr>
            </w:pPr>
          </w:p>
        </w:tc>
      </w:tr>
      <w:tr w:rsidR="00824412" w:rsidRPr="00890A44" w:rsidTr="00F47372">
        <w:tc>
          <w:tcPr>
            <w:tcW w:w="2269" w:type="pct"/>
          </w:tcPr>
          <w:p w:rsidR="0027081E" w:rsidRPr="001E26DB" w:rsidRDefault="0027081E" w:rsidP="0027081E">
            <w:pPr>
              <w:jc w:val="center"/>
            </w:pPr>
            <w:r w:rsidRPr="001E26DB">
              <w:t>JUGEMENT</w:t>
            </w:r>
          </w:p>
          <w:p w:rsidR="0027081E" w:rsidRPr="001E26DB" w:rsidRDefault="0027081E" w:rsidP="0027081E">
            <w:pPr>
              <w:jc w:val="center"/>
            </w:pPr>
          </w:p>
          <w:p w:rsidR="00824412" w:rsidRPr="001E26DB" w:rsidRDefault="0027081E" w:rsidP="0019613C">
            <w:pPr>
              <w:jc w:val="both"/>
            </w:pPr>
            <w:r w:rsidRPr="001E26DB">
              <w:t xml:space="preserve">La demande d’autorisation d’appel de l’arrêt de la </w:t>
            </w:r>
            <w:r>
              <w:t>Cour d’appel du Québec (Montréal)</w:t>
            </w:r>
            <w:r w:rsidRPr="001E26DB">
              <w:t>, numéro</w:t>
            </w:r>
            <w:r w:rsidR="00212F45">
              <w:t>s</w:t>
            </w:r>
            <w:r w:rsidRPr="001E26DB">
              <w:t xml:space="preserve"> </w:t>
            </w:r>
            <w:r>
              <w:t>500-09-018310-078</w:t>
            </w:r>
            <w:r w:rsidR="00212F45">
              <w:t xml:space="preserve"> et</w:t>
            </w:r>
            <w:r>
              <w:t xml:space="preserve"> 500-09-018313-072</w:t>
            </w:r>
            <w:r w:rsidRPr="001E26DB">
              <w:t xml:space="preserve">, </w:t>
            </w:r>
            <w:r w:rsidR="00212F45">
              <w:t xml:space="preserve">2011 QCCA 1247, </w:t>
            </w:r>
            <w:r w:rsidRPr="001E26DB">
              <w:t xml:space="preserve">daté du </w:t>
            </w:r>
            <w:r w:rsidR="00212F45">
              <w:t>6</w:t>
            </w:r>
            <w:r>
              <w:t> juillet 2011</w:t>
            </w:r>
            <w:r w:rsidRPr="001E26DB">
              <w:t xml:space="preserve">, est </w:t>
            </w:r>
            <w:r w:rsidR="0019613C">
              <w:t>rejetée avec dépens</w:t>
            </w:r>
            <w:r w:rsidRPr="001E26DB">
              <w:t>.</w:t>
            </w:r>
          </w:p>
        </w:tc>
        <w:tc>
          <w:tcPr>
            <w:tcW w:w="381" w:type="pct"/>
          </w:tcPr>
          <w:p w:rsidR="00824412" w:rsidRPr="001E26DB" w:rsidRDefault="00824412" w:rsidP="00417FB7">
            <w:pPr>
              <w:jc w:val="center"/>
            </w:pPr>
          </w:p>
        </w:tc>
        <w:tc>
          <w:tcPr>
            <w:tcW w:w="2350" w:type="pct"/>
          </w:tcPr>
          <w:p w:rsidR="0027081E" w:rsidRPr="001E26DB" w:rsidRDefault="0027081E" w:rsidP="0027081E">
            <w:pPr>
              <w:jc w:val="center"/>
              <w:rPr>
                <w:lang w:val="en-CA"/>
              </w:rPr>
            </w:pPr>
            <w:r w:rsidRPr="001E26DB">
              <w:rPr>
                <w:lang w:val="en-CA"/>
              </w:rPr>
              <w:t>JUDGMENT</w:t>
            </w:r>
          </w:p>
          <w:p w:rsidR="0027081E" w:rsidRPr="001E26DB" w:rsidRDefault="0027081E" w:rsidP="0027081E">
            <w:pPr>
              <w:jc w:val="center"/>
              <w:rPr>
                <w:lang w:val="en-CA"/>
              </w:rPr>
            </w:pPr>
          </w:p>
          <w:p w:rsidR="00824412" w:rsidRPr="001E26DB" w:rsidRDefault="0027081E" w:rsidP="0019613C">
            <w:pPr>
              <w:jc w:val="both"/>
              <w:rPr>
                <w:lang w:val="en-CA"/>
              </w:rPr>
            </w:pPr>
            <w:r w:rsidRPr="001E26DB">
              <w:rPr>
                <w:lang w:val="en-CA"/>
              </w:rPr>
              <w:t>The application for leave to appeal from the judgment of the</w:t>
            </w:r>
            <w:bookmarkStart w:id="1" w:name="BM_1_"/>
            <w:bookmarkEnd w:id="1"/>
            <w:r w:rsidRPr="001E26DB">
              <w:rPr>
                <w:lang w:val="en-CA"/>
              </w:rPr>
              <w:t xml:space="preserve"> </w:t>
            </w:r>
            <w:r w:rsidRPr="00765F7B">
              <w:rPr>
                <w:lang w:val="en-US"/>
              </w:rPr>
              <w:t>Court of Appeal of Quebec (Montréal)</w:t>
            </w:r>
            <w:r w:rsidRPr="001E26DB">
              <w:rPr>
                <w:lang w:val="en-CA"/>
              </w:rPr>
              <w:t>, Number</w:t>
            </w:r>
            <w:r w:rsidR="0019613C">
              <w:rPr>
                <w:lang w:val="en-CA"/>
              </w:rPr>
              <w:t xml:space="preserve">s </w:t>
            </w:r>
            <w:r w:rsidR="0019613C" w:rsidRPr="00765F7B">
              <w:rPr>
                <w:lang w:val="en-US"/>
              </w:rPr>
              <w:t>500-09-018310-078</w:t>
            </w:r>
            <w:r w:rsidR="0019613C">
              <w:rPr>
                <w:lang w:val="en-US"/>
              </w:rPr>
              <w:t xml:space="preserve"> and</w:t>
            </w:r>
            <w:r w:rsidR="0019613C" w:rsidRPr="00765F7B">
              <w:rPr>
                <w:lang w:val="en-US"/>
              </w:rPr>
              <w:t xml:space="preserve"> 500-09-018313-072</w:t>
            </w:r>
            <w:r w:rsidR="0019613C" w:rsidRPr="001E26DB">
              <w:rPr>
                <w:lang w:val="en-CA"/>
              </w:rPr>
              <w:t xml:space="preserve">, </w:t>
            </w:r>
            <w:r w:rsidRPr="00765F7B">
              <w:rPr>
                <w:lang w:val="en-US"/>
              </w:rPr>
              <w:t xml:space="preserve">2011 QCCA 1247, </w:t>
            </w:r>
            <w:r w:rsidRPr="001E26DB">
              <w:rPr>
                <w:lang w:val="en-CA"/>
              </w:rPr>
              <w:t xml:space="preserve">dated </w:t>
            </w:r>
            <w:r w:rsidR="0019613C">
              <w:rPr>
                <w:lang w:val="en-US"/>
              </w:rPr>
              <w:t>July 6</w:t>
            </w:r>
            <w:r w:rsidRPr="00765F7B">
              <w:rPr>
                <w:lang w:val="en-US"/>
              </w:rPr>
              <w:t>, 2011</w:t>
            </w:r>
            <w:r w:rsidR="005D0452">
              <w:rPr>
                <w:lang w:val="en-US"/>
              </w:rPr>
              <w:t>,</w:t>
            </w:r>
            <w:r w:rsidRPr="001E26DB">
              <w:rPr>
                <w:lang w:val="en-CA"/>
              </w:rPr>
              <w:t xml:space="preserve"> is </w:t>
            </w:r>
            <w:r w:rsidR="0019613C">
              <w:rPr>
                <w:lang w:val="en-CA"/>
              </w:rPr>
              <w:t>dismissed with costs</w:t>
            </w:r>
            <w:r w:rsidRPr="001E26DB">
              <w:rPr>
                <w:lang w:val="en-CA"/>
              </w:rPr>
              <w:t>.</w:t>
            </w:r>
            <w:r w:rsidR="00011960" w:rsidRPr="001E26DB">
              <w:rPr>
                <w:lang w:val="en-CA"/>
              </w:rPr>
              <w:t xml:space="preserve"> </w:t>
            </w:r>
          </w:p>
        </w:tc>
      </w:tr>
    </w:tbl>
    <w:p w:rsidR="009F436C" w:rsidRPr="002C29B6" w:rsidRDefault="009F436C" w:rsidP="00382FEC">
      <w:pPr>
        <w:rPr>
          <w:lang w:val="en-US"/>
        </w:rPr>
      </w:pPr>
    </w:p>
    <w:p w:rsidR="009F436C" w:rsidRPr="002C29B6" w:rsidRDefault="009F436C" w:rsidP="00417FB7">
      <w:pPr>
        <w:jc w:val="center"/>
        <w:rPr>
          <w:lang w:val="en-US"/>
        </w:rPr>
      </w:pPr>
    </w:p>
    <w:p w:rsidR="009F436C" w:rsidRPr="002C29B6" w:rsidRDefault="009F436C" w:rsidP="00417FB7">
      <w:pPr>
        <w:jc w:val="center"/>
        <w:rPr>
          <w:lang w:val="en-US"/>
        </w:rPr>
      </w:pPr>
    </w:p>
    <w:p w:rsidR="00655333" w:rsidRDefault="00655333" w:rsidP="00655333">
      <w:pPr>
        <w:jc w:val="center"/>
        <w:rPr>
          <w:lang w:val="en-US"/>
        </w:rPr>
      </w:pPr>
    </w:p>
    <w:p w:rsidR="0019613C" w:rsidRPr="00765F7B" w:rsidRDefault="0019613C" w:rsidP="00655333">
      <w:pPr>
        <w:jc w:val="center"/>
        <w:rPr>
          <w:lang w:val="en-US"/>
        </w:rPr>
      </w:pPr>
    </w:p>
    <w:p w:rsidR="00655333" w:rsidRPr="002C29B6" w:rsidRDefault="00655333" w:rsidP="00655333">
      <w:pPr>
        <w:jc w:val="center"/>
        <w:rPr>
          <w:lang w:val="en-US"/>
        </w:rPr>
      </w:pPr>
      <w:proofErr w:type="gramStart"/>
      <w:r w:rsidRPr="002C29B6">
        <w:rPr>
          <w:lang w:val="en-US"/>
        </w:rPr>
        <w:t>J.C.S.C.</w:t>
      </w:r>
      <w:proofErr w:type="gramEnd"/>
    </w:p>
    <w:p w:rsidR="009F436C" w:rsidRPr="002C29B6" w:rsidRDefault="00655333" w:rsidP="0019613C">
      <w:pPr>
        <w:jc w:val="center"/>
        <w:rPr>
          <w:lang w:val="en-US"/>
        </w:rPr>
      </w:pPr>
      <w:proofErr w:type="gramStart"/>
      <w:r w:rsidRPr="00765F7B">
        <w:rPr>
          <w:lang w:val="en-US"/>
        </w:rPr>
        <w:t>J.S.C.C.</w:t>
      </w:r>
      <w:proofErr w:type="gramEnd"/>
      <w:r w:rsidR="0019613C" w:rsidRPr="002C29B6">
        <w:rPr>
          <w:lang w:val="en-US"/>
        </w:rPr>
        <w:t xml:space="preserve"> </w:t>
      </w:r>
    </w:p>
    <w:sectPr w:rsidR="009F436C" w:rsidRPr="002C29B6" w:rsidSect="00401B64">
      <w:headerReference w:type="default" r:id="rId8"/>
      <w:pgSz w:w="12240" w:h="15840"/>
      <w:pgMar w:top="1440" w:right="1440" w:bottom="1440" w:left="1440" w:header="1440" w:footer="14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D83" w:rsidRDefault="004D5D83">
      <w:r>
        <w:separator/>
      </w:r>
    </w:p>
  </w:endnote>
  <w:endnote w:type="continuationSeparator" w:id="0">
    <w:p w:rsidR="004D5D83" w:rsidRDefault="004D5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D83" w:rsidRDefault="004D5D83">
      <w:r>
        <w:separator/>
      </w:r>
    </w:p>
  </w:footnote>
  <w:footnote w:type="continuationSeparator" w:id="0">
    <w:p w:rsidR="004D5D83" w:rsidRDefault="004D5D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B64" w:rsidRDefault="00401B64" w:rsidP="00401B64">
    <w:pPr>
      <w:tabs>
        <w:tab w:val="center" w:pos="4680"/>
      </w:tabs>
      <w:jc w:val="center"/>
      <w:rPr>
        <w:szCs w:val="24"/>
      </w:rPr>
    </w:pPr>
    <w:r>
      <w:rPr>
        <w:szCs w:val="24"/>
      </w:rPr>
      <w:t xml:space="preserve">- </w:t>
    </w:r>
    <w:r w:rsidR="004131A0" w:rsidRPr="00417FB7">
      <w:rPr>
        <w:szCs w:val="24"/>
      </w:rPr>
      <w:fldChar w:fldCharType="begin"/>
    </w:r>
    <w:r w:rsidRPr="00417FB7">
      <w:rPr>
        <w:szCs w:val="24"/>
      </w:rPr>
      <w:instrText xml:space="preserve"> PAGE   \* MERGEFORMAT </w:instrText>
    </w:r>
    <w:r w:rsidR="004131A0" w:rsidRPr="00417FB7">
      <w:rPr>
        <w:szCs w:val="24"/>
      </w:rPr>
      <w:fldChar w:fldCharType="separate"/>
    </w:r>
    <w:r w:rsidR="00890A44">
      <w:rPr>
        <w:noProof/>
        <w:szCs w:val="24"/>
      </w:rPr>
      <w:t>3</w:t>
    </w:r>
    <w:r w:rsidR="004131A0" w:rsidRPr="00417FB7">
      <w:rPr>
        <w:szCs w:val="24"/>
      </w:rPr>
      <w:fldChar w:fldCharType="end"/>
    </w:r>
    <w:r>
      <w:rPr>
        <w:szCs w:val="24"/>
      </w:rPr>
      <w:t xml:space="preserve"> -</w:t>
    </w:r>
  </w:p>
  <w:p w:rsidR="00401B64" w:rsidRDefault="00401B64" w:rsidP="00401B64">
    <w:pPr>
      <w:rPr>
        <w:szCs w:val="24"/>
      </w:rPr>
    </w:pPr>
  </w:p>
  <w:p w:rsidR="00401B64" w:rsidRDefault="00401B64" w:rsidP="00401B64">
    <w:pPr>
      <w:rPr>
        <w:szCs w:val="24"/>
      </w:rPr>
    </w:pPr>
  </w:p>
  <w:p w:rsidR="00401B64" w:rsidRDefault="00BD2A96" w:rsidP="00401B64">
    <w:pPr>
      <w:tabs>
        <w:tab w:val="right" w:pos="9360"/>
      </w:tabs>
      <w:jc w:val="right"/>
      <w:rPr>
        <w:szCs w:val="24"/>
      </w:rPr>
    </w:pPr>
    <w:r>
      <w:rPr>
        <w:szCs w:val="24"/>
      </w:rPr>
      <w:t>N</w:t>
    </w:r>
    <w:r>
      <w:rPr>
        <w:szCs w:val="24"/>
        <w:vertAlign w:val="superscript"/>
      </w:rPr>
      <w:t>o</w:t>
    </w:r>
    <w:r w:rsidR="00401B64">
      <w:rPr>
        <w:szCs w:val="24"/>
      </w:rPr>
      <w:t xml:space="preserve"> </w:t>
    </w:r>
    <w:r>
      <w:t>34479</w:t>
    </w:r>
    <w:r w:rsidR="00401B64">
      <w:rPr>
        <w:szCs w:val="24"/>
      </w:rPr>
      <w:t>     </w:t>
    </w:r>
  </w:p>
  <w:p w:rsidR="00401B64" w:rsidRDefault="00401B64" w:rsidP="00401B64">
    <w:pPr>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129C"/>
    <w:rsid w:val="00002B7F"/>
    <w:rsid w:val="00011960"/>
    <w:rsid w:val="00014928"/>
    <w:rsid w:val="0002577E"/>
    <w:rsid w:val="0003701B"/>
    <w:rsid w:val="0004338D"/>
    <w:rsid w:val="00057FAF"/>
    <w:rsid w:val="000919B4"/>
    <w:rsid w:val="000978C2"/>
    <w:rsid w:val="000B76FF"/>
    <w:rsid w:val="000D7521"/>
    <w:rsid w:val="000E4CCE"/>
    <w:rsid w:val="000E5AF6"/>
    <w:rsid w:val="0012309C"/>
    <w:rsid w:val="00195E00"/>
    <w:rsid w:val="0019613C"/>
    <w:rsid w:val="001A1CE1"/>
    <w:rsid w:val="001D0116"/>
    <w:rsid w:val="001D4323"/>
    <w:rsid w:val="001E26DB"/>
    <w:rsid w:val="002030E6"/>
    <w:rsid w:val="00203642"/>
    <w:rsid w:val="00212F45"/>
    <w:rsid w:val="00215653"/>
    <w:rsid w:val="00244576"/>
    <w:rsid w:val="0027081E"/>
    <w:rsid w:val="002B5FA6"/>
    <w:rsid w:val="002C29B6"/>
    <w:rsid w:val="0031097F"/>
    <w:rsid w:val="0031165C"/>
    <w:rsid w:val="00311ACE"/>
    <w:rsid w:val="00374E7D"/>
    <w:rsid w:val="00375294"/>
    <w:rsid w:val="00382FEC"/>
    <w:rsid w:val="00385A90"/>
    <w:rsid w:val="003A37CF"/>
    <w:rsid w:val="003B1F3D"/>
    <w:rsid w:val="003B7760"/>
    <w:rsid w:val="003C744C"/>
    <w:rsid w:val="003D7CE6"/>
    <w:rsid w:val="00401B64"/>
    <w:rsid w:val="004131A0"/>
    <w:rsid w:val="00414694"/>
    <w:rsid w:val="00417FB7"/>
    <w:rsid w:val="00430004"/>
    <w:rsid w:val="004325EB"/>
    <w:rsid w:val="004943CF"/>
    <w:rsid w:val="004956DA"/>
    <w:rsid w:val="004D5D83"/>
    <w:rsid w:val="00504B7F"/>
    <w:rsid w:val="0051505A"/>
    <w:rsid w:val="00524C94"/>
    <w:rsid w:val="00563E2C"/>
    <w:rsid w:val="005873F3"/>
    <w:rsid w:val="00587869"/>
    <w:rsid w:val="005918AD"/>
    <w:rsid w:val="005B69C9"/>
    <w:rsid w:val="005D0452"/>
    <w:rsid w:val="00614908"/>
    <w:rsid w:val="006178CD"/>
    <w:rsid w:val="0064672C"/>
    <w:rsid w:val="00650109"/>
    <w:rsid w:val="00655333"/>
    <w:rsid w:val="006935F7"/>
    <w:rsid w:val="006C1359"/>
    <w:rsid w:val="00701109"/>
    <w:rsid w:val="007372EA"/>
    <w:rsid w:val="00745013"/>
    <w:rsid w:val="0076003F"/>
    <w:rsid w:val="00765F7B"/>
    <w:rsid w:val="0079129C"/>
    <w:rsid w:val="007A54CC"/>
    <w:rsid w:val="007F41D5"/>
    <w:rsid w:val="00816B78"/>
    <w:rsid w:val="00823BF1"/>
    <w:rsid w:val="00824412"/>
    <w:rsid w:val="008262A3"/>
    <w:rsid w:val="00830BBE"/>
    <w:rsid w:val="0086042A"/>
    <w:rsid w:val="008813BC"/>
    <w:rsid w:val="00890A44"/>
    <w:rsid w:val="00895C73"/>
    <w:rsid w:val="008A153F"/>
    <w:rsid w:val="008A78BE"/>
    <w:rsid w:val="008B5590"/>
    <w:rsid w:val="008D6351"/>
    <w:rsid w:val="008F4A07"/>
    <w:rsid w:val="00951EF6"/>
    <w:rsid w:val="0096638C"/>
    <w:rsid w:val="00971A08"/>
    <w:rsid w:val="00995343"/>
    <w:rsid w:val="009A0913"/>
    <w:rsid w:val="009C625C"/>
    <w:rsid w:val="009D45DF"/>
    <w:rsid w:val="009E0F71"/>
    <w:rsid w:val="009E7A46"/>
    <w:rsid w:val="009F436C"/>
    <w:rsid w:val="00A03153"/>
    <w:rsid w:val="00A103E3"/>
    <w:rsid w:val="00A14904"/>
    <w:rsid w:val="00A67EA8"/>
    <w:rsid w:val="00AB5E22"/>
    <w:rsid w:val="00AE2077"/>
    <w:rsid w:val="00AF1D29"/>
    <w:rsid w:val="00B37AA5"/>
    <w:rsid w:val="00B408F8"/>
    <w:rsid w:val="00B41C8D"/>
    <w:rsid w:val="00B5078E"/>
    <w:rsid w:val="00B60EDC"/>
    <w:rsid w:val="00BA7D71"/>
    <w:rsid w:val="00BD2A96"/>
    <w:rsid w:val="00BF7644"/>
    <w:rsid w:val="00C2291D"/>
    <w:rsid w:val="00C2612E"/>
    <w:rsid w:val="00C609B7"/>
    <w:rsid w:val="00C92540"/>
    <w:rsid w:val="00CF2E5D"/>
    <w:rsid w:val="00D26BFF"/>
    <w:rsid w:val="00D42339"/>
    <w:rsid w:val="00D61AC2"/>
    <w:rsid w:val="00D652D6"/>
    <w:rsid w:val="00DE063A"/>
    <w:rsid w:val="00E12A51"/>
    <w:rsid w:val="00E777AD"/>
    <w:rsid w:val="00E81C0B"/>
    <w:rsid w:val="00EA4B61"/>
    <w:rsid w:val="00F06BF6"/>
    <w:rsid w:val="00F1759D"/>
    <w:rsid w:val="00F4094A"/>
    <w:rsid w:val="00F40FBF"/>
    <w:rsid w:val="00F47372"/>
    <w:rsid w:val="00F5034C"/>
    <w:rsid w:val="00F53F65"/>
    <w:rsid w:val="00F70D4F"/>
    <w:rsid w:val="00F76E97"/>
    <w:rsid w:val="00F84E07"/>
    <w:rsid w:val="00FD4F58"/>
    <w:rsid w:val="00FF2D42"/>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CE6"/>
    <w:pPr>
      <w:spacing w:after="0" w:line="240" w:lineRule="auto"/>
    </w:pPr>
    <w:rPr>
      <w:rFonts w:ascii="Times New Roman" w:eastAsiaTheme="minorHAnsi" w:hAnsi="Times New Roman"/>
      <w:sz w:val="24"/>
      <w:lang w:val="fr-CA" w:eastAsia="en-US"/>
    </w:rPr>
  </w:style>
  <w:style w:type="paragraph" w:styleId="Titre2">
    <w:name w:val="heading 2"/>
    <w:basedOn w:val="Normal"/>
    <w:next w:val="Normal"/>
    <w:link w:val="Titre2C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Policepardfau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Policepardfau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Policepardfau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Policepardfau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Policepardfaut"/>
    <w:link w:val="SCCLsocVersus"/>
    <w:rsid w:val="002B5FA6"/>
    <w:rPr>
      <w:rFonts w:ascii="Times New Roman" w:eastAsiaTheme="minorHAnsi" w:hAnsi="Times New Roman"/>
      <w:sz w:val="24"/>
      <w:lang w:eastAsia="en-US"/>
    </w:rPr>
  </w:style>
  <w:style w:type="paragraph" w:styleId="Sansinterligne">
    <w:name w:val="No Spacing"/>
    <w:uiPriority w:val="1"/>
    <w:rsid w:val="00D42339"/>
    <w:pPr>
      <w:spacing w:after="0" w:line="240" w:lineRule="auto"/>
    </w:pPr>
    <w:rPr>
      <w:rFonts w:ascii="Times New Roman" w:eastAsiaTheme="minorHAnsi" w:hAnsi="Times New Roman"/>
      <w:sz w:val="24"/>
      <w:lang w:eastAsia="en-US"/>
    </w:rPr>
  </w:style>
  <w:style w:type="paragraph" w:styleId="En-tte">
    <w:name w:val="header"/>
    <w:basedOn w:val="Normal"/>
    <w:link w:val="En-tteCar"/>
    <w:uiPriority w:val="99"/>
    <w:semiHidden/>
    <w:unhideWhenUsed/>
    <w:rsid w:val="00417FB7"/>
    <w:pPr>
      <w:tabs>
        <w:tab w:val="center" w:pos="4680"/>
        <w:tab w:val="right" w:pos="9360"/>
      </w:tabs>
    </w:pPr>
  </w:style>
  <w:style w:type="character" w:customStyle="1" w:styleId="En-tteCar">
    <w:name w:val="En-tête Car"/>
    <w:basedOn w:val="Policepardfaut"/>
    <w:link w:val="En-tte"/>
    <w:uiPriority w:val="99"/>
    <w:semiHidden/>
    <w:rsid w:val="00417FB7"/>
    <w:rPr>
      <w:rFonts w:ascii="Times New Roman" w:hAnsi="Times New Roman" w:cs="Times New Roman"/>
      <w:sz w:val="20"/>
      <w:szCs w:val="20"/>
    </w:rPr>
  </w:style>
  <w:style w:type="paragraph" w:styleId="Pieddepage">
    <w:name w:val="footer"/>
    <w:basedOn w:val="Normal"/>
    <w:link w:val="PieddepageCar"/>
    <w:uiPriority w:val="99"/>
    <w:semiHidden/>
    <w:unhideWhenUsed/>
    <w:rsid w:val="00417FB7"/>
    <w:pPr>
      <w:tabs>
        <w:tab w:val="center" w:pos="4680"/>
        <w:tab w:val="right" w:pos="9360"/>
      </w:tabs>
    </w:pPr>
  </w:style>
  <w:style w:type="character" w:customStyle="1" w:styleId="PieddepageCar">
    <w:name w:val="Pied de page Car"/>
    <w:basedOn w:val="Policepardfaut"/>
    <w:link w:val="Pieddepage"/>
    <w:uiPriority w:val="99"/>
    <w:semiHidden/>
    <w:rsid w:val="00417FB7"/>
    <w:rPr>
      <w:rFonts w:ascii="Times New Roman" w:hAnsi="Times New Roman" w:cs="Times New Roman"/>
      <w:sz w:val="20"/>
      <w:szCs w:val="20"/>
    </w:rPr>
  </w:style>
  <w:style w:type="character" w:styleId="Textedelespacerserv">
    <w:name w:val="Placeholder Text"/>
    <w:basedOn w:val="Policepardfaut"/>
    <w:uiPriority w:val="99"/>
    <w:semiHidden/>
    <w:rsid w:val="00D61AC2"/>
    <w:rPr>
      <w:color w:val="808080"/>
    </w:rPr>
  </w:style>
  <w:style w:type="paragraph" w:styleId="Textedebulles">
    <w:name w:val="Balloon Text"/>
    <w:basedOn w:val="Normal"/>
    <w:link w:val="TextedebullesCar"/>
    <w:uiPriority w:val="99"/>
    <w:semiHidden/>
    <w:unhideWhenUsed/>
    <w:rsid w:val="00D61AC2"/>
    <w:rPr>
      <w:rFonts w:ascii="Tahoma" w:hAnsi="Tahoma" w:cs="Tahoma"/>
      <w:sz w:val="16"/>
      <w:szCs w:val="16"/>
    </w:rPr>
  </w:style>
  <w:style w:type="character" w:customStyle="1" w:styleId="TextedebullesCar">
    <w:name w:val="Texte de bulles Car"/>
    <w:basedOn w:val="Policepardfaut"/>
    <w:link w:val="Textedebulles"/>
    <w:uiPriority w:val="99"/>
    <w:semiHidden/>
    <w:rsid w:val="00D61A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C3CCA-6F1E-4D63-A236-978E2D7DF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570</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SCC-CSC</dc:creator>
  <cp:keywords/>
  <dc:description/>
  <cp:lastModifiedBy>Farkhunda Aziz</cp:lastModifiedBy>
  <cp:revision>3</cp:revision>
  <cp:lastPrinted>2012-05-08T16:01:00Z</cp:lastPrinted>
  <dcterms:created xsi:type="dcterms:W3CDTF">2012-05-10T13:36:00Z</dcterms:created>
  <dcterms:modified xsi:type="dcterms:W3CDTF">2012-05-14T13:31:00Z</dcterms:modified>
</cp:coreProperties>
</file>