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02FB0" w:rsidP="008262A3">
            <w:r>
              <w:t>October 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02FB0">
            <w:pPr>
              <w:rPr>
                <w:lang w:val="en-US"/>
              </w:rPr>
            </w:pPr>
            <w:r>
              <w:t xml:space="preserve">Le </w:t>
            </w:r>
            <w:r w:rsidR="00802FB0">
              <w:t>25 octobre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2B7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455B">
              <w:rPr>
                <w:lang w:val="fr-CA"/>
              </w:rPr>
              <w:t>Les juges LeBel, Abella et Cromwell</w:t>
            </w:r>
          </w:p>
        </w:tc>
      </w:tr>
      <w:tr w:rsidR="00C2612E" w:rsidRPr="006E2B7C" w:rsidTr="00F47372">
        <w:tc>
          <w:tcPr>
            <w:tcW w:w="2269" w:type="pct"/>
          </w:tcPr>
          <w:p w:rsidR="00C2612E" w:rsidRPr="004E455B" w:rsidRDefault="00C2612E" w:rsidP="008262A3">
            <w:pPr>
              <w:rPr>
                <w:lang w:val="fr-CA"/>
              </w:rPr>
            </w:pPr>
          </w:p>
          <w:p w:rsidR="00C2612E" w:rsidRPr="004E45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45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B427E" w:rsidRDefault="00F31DE8">
            <w:pPr>
              <w:pStyle w:val="SCCLsocPrefix"/>
            </w:pPr>
            <w:r>
              <w:t>BETWEEN:</w:t>
            </w:r>
            <w:r>
              <w:br/>
            </w:r>
          </w:p>
          <w:p w:rsidR="007B427E" w:rsidRDefault="00F31DE8">
            <w:pPr>
              <w:pStyle w:val="SCCLsocParty"/>
            </w:pPr>
            <w:r>
              <w:t>476605 B.C. Ltd.</w:t>
            </w:r>
            <w:r>
              <w:br/>
            </w:r>
          </w:p>
          <w:p w:rsidR="007B427E" w:rsidRDefault="00F31DE8">
            <w:pPr>
              <w:pStyle w:val="SCCLsocPartyRole"/>
            </w:pPr>
            <w:r>
              <w:t>Applicant</w:t>
            </w:r>
            <w:r>
              <w:br/>
            </w:r>
          </w:p>
          <w:p w:rsidR="007B427E" w:rsidRDefault="00F31DE8">
            <w:pPr>
              <w:pStyle w:val="SCCLsocVersus"/>
            </w:pPr>
            <w:r>
              <w:t>- and -</w:t>
            </w:r>
            <w:r>
              <w:br/>
            </w:r>
          </w:p>
          <w:p w:rsidR="007B427E" w:rsidRDefault="00F31DE8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:rsidR="007B427E" w:rsidRDefault="00F31D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427E" w:rsidRPr="004E455B" w:rsidRDefault="00F31DE8">
            <w:pPr>
              <w:pStyle w:val="SCCLsocPrefix"/>
              <w:rPr>
                <w:lang w:val="fr-CA"/>
              </w:rPr>
            </w:pPr>
            <w:r w:rsidRPr="004E455B">
              <w:rPr>
                <w:lang w:val="fr-CA"/>
              </w:rPr>
              <w:t>ENTRE :</w:t>
            </w:r>
            <w:r w:rsidRPr="004E455B">
              <w:rPr>
                <w:lang w:val="fr-CA"/>
              </w:rPr>
              <w:br/>
            </w:r>
          </w:p>
          <w:p w:rsidR="007B427E" w:rsidRPr="004E455B" w:rsidRDefault="00F31DE8">
            <w:pPr>
              <w:pStyle w:val="SCCLsocParty"/>
              <w:rPr>
                <w:lang w:val="fr-CA"/>
              </w:rPr>
            </w:pPr>
            <w:r w:rsidRPr="004E455B">
              <w:rPr>
                <w:lang w:val="fr-CA"/>
              </w:rPr>
              <w:t>476605 B.C. Ltd.</w:t>
            </w:r>
            <w:r w:rsidRPr="004E455B">
              <w:rPr>
                <w:lang w:val="fr-CA"/>
              </w:rPr>
              <w:br/>
            </w:r>
          </w:p>
          <w:p w:rsidR="007B427E" w:rsidRPr="004E455B" w:rsidRDefault="00F31DE8">
            <w:pPr>
              <w:pStyle w:val="SCCLsocPartyRole"/>
              <w:rPr>
                <w:lang w:val="fr-CA"/>
              </w:rPr>
            </w:pPr>
            <w:r w:rsidRPr="004E455B">
              <w:rPr>
                <w:lang w:val="fr-CA"/>
              </w:rPr>
              <w:t>Demanderesse</w:t>
            </w:r>
            <w:r w:rsidRPr="004E455B">
              <w:rPr>
                <w:lang w:val="fr-CA"/>
              </w:rPr>
              <w:br/>
            </w:r>
          </w:p>
          <w:p w:rsidR="007B427E" w:rsidRDefault="00F31DE8">
            <w:pPr>
              <w:pStyle w:val="SCCLsocVersus"/>
            </w:pPr>
            <w:r>
              <w:t>- et -</w:t>
            </w:r>
            <w:r>
              <w:br/>
            </w:r>
          </w:p>
          <w:p w:rsidR="007B427E" w:rsidRDefault="00F31DE8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:rsidR="007B427E" w:rsidRDefault="00F31DE8" w:rsidP="00DE313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2B7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E455B" w:rsidP="004E455B">
            <w:pPr>
              <w:jc w:val="both"/>
            </w:pPr>
            <w:r>
              <w:t>The motion for an extension of time to serve and file the application for leave to appeal</w:t>
            </w:r>
            <w:r w:rsidRPr="006E7BAE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CA038434, 2011 BCCA 181</w:t>
            </w:r>
            <w:r w:rsidR="00824412" w:rsidRPr="006E7BAE">
              <w:t xml:space="preserve">, dated </w:t>
            </w:r>
            <w:r w:rsidR="00824412">
              <w:t>April 7, 2011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E455B" w:rsidP="004E455B">
            <w:pPr>
              <w:jc w:val="both"/>
              <w:rPr>
                <w:lang w:val="fr-CA"/>
              </w:rPr>
            </w:pPr>
            <w:r w:rsidRPr="004E455B">
              <w:rPr>
                <w:lang w:val="fr-CA"/>
              </w:rPr>
              <w:t>La requête en prorogation du délai de signification et de dépôt de la demande d’autorisation d’appel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455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E455B">
              <w:rPr>
                <w:lang w:val="fr-CA"/>
              </w:rPr>
              <w:t>CA038434, 2011 BCCA 181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455B">
              <w:rPr>
                <w:lang w:val="fr-CA"/>
              </w:rPr>
              <w:t>7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E455B" w:rsidRDefault="004E455B" w:rsidP="00417FB7">
      <w:pPr>
        <w:jc w:val="center"/>
        <w:rPr>
          <w:lang w:val="fr-CA"/>
        </w:rPr>
      </w:pPr>
    </w:p>
    <w:p w:rsidR="004E455B" w:rsidRDefault="004E455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E455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E455B" w:rsidRPr="00D83B8C">
        <w:rPr>
          <w:lang w:val="fr-CA"/>
        </w:rPr>
        <w:t xml:space="preserve"> </w:t>
      </w:r>
    </w:p>
    <w:sectPr w:rsidR="003A37CF" w:rsidRPr="00D83B8C" w:rsidSect="004E455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B1" w:rsidRDefault="00D00DB1">
      <w:r>
        <w:separator/>
      </w:r>
    </w:p>
  </w:endnote>
  <w:endnote w:type="continuationSeparator" w:id="0">
    <w:p w:rsidR="00D00DB1" w:rsidRDefault="00D0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B1" w:rsidRDefault="00D00DB1">
      <w:r>
        <w:separator/>
      </w:r>
    </w:p>
  </w:footnote>
  <w:footnote w:type="continuationSeparator" w:id="0">
    <w:p w:rsidR="00D00DB1" w:rsidRDefault="00D0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49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49DF" w:rsidRPr="00417FB7">
      <w:rPr>
        <w:szCs w:val="24"/>
      </w:rPr>
      <w:fldChar w:fldCharType="separate"/>
    </w:r>
    <w:r w:rsidR="004E455B">
      <w:rPr>
        <w:noProof/>
        <w:szCs w:val="24"/>
      </w:rPr>
      <w:t>4</w:t>
    </w:r>
    <w:r w:rsidR="00F449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455B"/>
    <w:rsid w:val="00563E2C"/>
    <w:rsid w:val="00587869"/>
    <w:rsid w:val="00612913"/>
    <w:rsid w:val="00614908"/>
    <w:rsid w:val="00650109"/>
    <w:rsid w:val="006E2B7C"/>
    <w:rsid w:val="006E7BAE"/>
    <w:rsid w:val="00701109"/>
    <w:rsid w:val="007372EA"/>
    <w:rsid w:val="0079129C"/>
    <w:rsid w:val="007917FE"/>
    <w:rsid w:val="007A54CC"/>
    <w:rsid w:val="007B427E"/>
    <w:rsid w:val="007C5DE8"/>
    <w:rsid w:val="007E68C7"/>
    <w:rsid w:val="00802FB0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0DB1"/>
    <w:rsid w:val="00D42339"/>
    <w:rsid w:val="00D61AC2"/>
    <w:rsid w:val="00D83B8C"/>
    <w:rsid w:val="00DE3131"/>
    <w:rsid w:val="00E12A51"/>
    <w:rsid w:val="00E777AD"/>
    <w:rsid w:val="00EA4B61"/>
    <w:rsid w:val="00EE2A6C"/>
    <w:rsid w:val="00EF6754"/>
    <w:rsid w:val="00F06BF6"/>
    <w:rsid w:val="00F1759D"/>
    <w:rsid w:val="00F20569"/>
    <w:rsid w:val="00F31DE8"/>
    <w:rsid w:val="00F40FBF"/>
    <w:rsid w:val="00F449D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8976-5517-454E-9E27-BDFE6B89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2012-09-25T13:39:00Z</cp:lastPrinted>
  <dcterms:created xsi:type="dcterms:W3CDTF">2012-09-12T16:58:00Z</dcterms:created>
  <dcterms:modified xsi:type="dcterms:W3CDTF">2012-10-29T18:17:00Z</dcterms:modified>
</cp:coreProperties>
</file>