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19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30"/>
        <w:gridCol w:w="463"/>
        <w:gridCol w:w="5026"/>
      </w:tblGrid>
      <w:tr w:rsidR="00417FB7" w:rsidRPr="006E7BAE" w:rsidTr="00B72D81">
        <w:tc>
          <w:tcPr>
            <w:tcW w:w="2261" w:type="pct"/>
          </w:tcPr>
          <w:p w:rsidR="00417FB7" w:rsidRPr="006E7BAE" w:rsidRDefault="00B72D81" w:rsidP="00B72D81">
            <w:r>
              <w:t>November 15</w:t>
            </w:r>
            <w:r w:rsidR="00EE2A6C">
              <w:t>, 2012</w:t>
            </w:r>
          </w:p>
        </w:tc>
        <w:tc>
          <w:tcPr>
            <w:tcW w:w="231" w:type="pct"/>
          </w:tcPr>
          <w:p w:rsidR="00417FB7" w:rsidRPr="006E7BAE" w:rsidRDefault="00417FB7" w:rsidP="00382FEC"/>
        </w:tc>
        <w:tc>
          <w:tcPr>
            <w:tcW w:w="2509" w:type="pct"/>
          </w:tcPr>
          <w:p w:rsidR="00417FB7" w:rsidRPr="00D83B8C" w:rsidRDefault="00EE2A6C" w:rsidP="00B72D81">
            <w:pPr>
              <w:rPr>
                <w:lang w:val="en-US"/>
              </w:rPr>
            </w:pPr>
            <w:r>
              <w:t xml:space="preserve">Le </w:t>
            </w:r>
            <w:r w:rsidR="00B72D81">
              <w:t xml:space="preserve">15 novembre </w:t>
            </w:r>
            <w:r>
              <w:t>2012</w:t>
            </w:r>
          </w:p>
        </w:tc>
      </w:tr>
      <w:tr w:rsidR="00E12A51" w:rsidRPr="006E7BAE" w:rsidTr="00B72D81">
        <w:tc>
          <w:tcPr>
            <w:tcW w:w="2261" w:type="pct"/>
          </w:tcPr>
          <w:p w:rsidR="00C2612E" w:rsidRPr="006E7BAE" w:rsidRDefault="00C2612E" w:rsidP="008262A3"/>
        </w:tc>
        <w:tc>
          <w:tcPr>
            <w:tcW w:w="231" w:type="pct"/>
          </w:tcPr>
          <w:p w:rsidR="00E12A51" w:rsidRPr="006E7BAE" w:rsidRDefault="00E12A51" w:rsidP="00382FEC"/>
        </w:tc>
        <w:tc>
          <w:tcPr>
            <w:tcW w:w="2509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29ED" w:rsidTr="00B72D81">
        <w:tc>
          <w:tcPr>
            <w:tcW w:w="226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Karakatsanis JJ.</w:t>
            </w:r>
          </w:p>
        </w:tc>
        <w:tc>
          <w:tcPr>
            <w:tcW w:w="231" w:type="pct"/>
          </w:tcPr>
          <w:p w:rsidR="00417FB7" w:rsidRPr="006E7BAE" w:rsidRDefault="00417FB7" w:rsidP="00382FEC"/>
        </w:tc>
        <w:tc>
          <w:tcPr>
            <w:tcW w:w="2509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2D81">
              <w:rPr>
                <w:lang w:val="fr-CA"/>
              </w:rPr>
              <w:t>Les juges Fish, Moldaver et Karakatsanis</w:t>
            </w:r>
          </w:p>
        </w:tc>
      </w:tr>
      <w:tr w:rsidR="00C2612E" w:rsidRPr="00E229ED" w:rsidTr="00B72D81">
        <w:tc>
          <w:tcPr>
            <w:tcW w:w="2261" w:type="pct"/>
          </w:tcPr>
          <w:p w:rsidR="00C2612E" w:rsidRPr="00B72D81" w:rsidRDefault="00C2612E" w:rsidP="008262A3">
            <w:pPr>
              <w:rPr>
                <w:lang w:val="fr-CA"/>
              </w:rPr>
            </w:pPr>
          </w:p>
          <w:p w:rsidR="00C2612E" w:rsidRPr="00B72D81" w:rsidRDefault="00C2612E" w:rsidP="008262A3">
            <w:pPr>
              <w:rPr>
                <w:lang w:val="fr-CA"/>
              </w:rPr>
            </w:pPr>
          </w:p>
        </w:tc>
        <w:tc>
          <w:tcPr>
            <w:tcW w:w="231" w:type="pct"/>
          </w:tcPr>
          <w:p w:rsidR="00C2612E" w:rsidRPr="00B72D81" w:rsidRDefault="00C2612E" w:rsidP="00382FEC">
            <w:pPr>
              <w:rPr>
                <w:lang w:val="fr-CA"/>
              </w:rPr>
            </w:pPr>
          </w:p>
        </w:tc>
        <w:tc>
          <w:tcPr>
            <w:tcW w:w="2509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229ED" w:rsidTr="00B72D81">
        <w:tc>
          <w:tcPr>
            <w:tcW w:w="2261" w:type="pct"/>
            <w:vAlign w:val="center"/>
          </w:tcPr>
          <w:p w:rsidR="002F3BEE" w:rsidRDefault="00B72D81">
            <w:pPr>
              <w:pStyle w:val="SCCLsocPrefix"/>
            </w:pPr>
            <w:r>
              <w:t>BETWEEN:</w:t>
            </w:r>
            <w:r>
              <w:br/>
            </w:r>
          </w:p>
          <w:p w:rsidR="002F3BEE" w:rsidRDefault="00B72D81">
            <w:pPr>
              <w:pStyle w:val="SCCLsocParty"/>
            </w:pPr>
            <w:r>
              <w:t>Anees Chaudhary</w:t>
            </w:r>
            <w:r>
              <w:br/>
            </w:r>
          </w:p>
          <w:p w:rsidR="002F3BEE" w:rsidRDefault="00B72D81">
            <w:pPr>
              <w:pStyle w:val="SCCLsocPartyRole"/>
            </w:pPr>
            <w:r>
              <w:t>Applicant</w:t>
            </w:r>
            <w:r>
              <w:br/>
            </w:r>
          </w:p>
          <w:p w:rsidR="002F3BEE" w:rsidRDefault="00B72D81">
            <w:pPr>
              <w:pStyle w:val="SCCLsocVersus"/>
            </w:pPr>
            <w:r>
              <w:t>- and -</w:t>
            </w:r>
            <w:r>
              <w:br/>
            </w:r>
          </w:p>
          <w:p w:rsidR="002F3BEE" w:rsidRDefault="00B72D81">
            <w:pPr>
              <w:pStyle w:val="SCCLsocParty"/>
            </w:pPr>
            <w:r>
              <w:t>Warden of Frontenac Institution</w:t>
            </w:r>
            <w:r>
              <w:br/>
            </w:r>
          </w:p>
          <w:p w:rsidR="002F3BEE" w:rsidRDefault="00B72D81">
            <w:pPr>
              <w:pStyle w:val="SCCLsocPartyRole"/>
            </w:pPr>
            <w:r>
              <w:t>Respondent</w:t>
            </w:r>
          </w:p>
        </w:tc>
        <w:tc>
          <w:tcPr>
            <w:tcW w:w="231" w:type="pct"/>
            <w:vAlign w:val="center"/>
          </w:tcPr>
          <w:p w:rsidR="00824412" w:rsidRPr="006E7BAE" w:rsidRDefault="00824412" w:rsidP="00375294"/>
        </w:tc>
        <w:tc>
          <w:tcPr>
            <w:tcW w:w="2509" w:type="pct"/>
            <w:vAlign w:val="center"/>
          </w:tcPr>
          <w:p w:rsidR="002F3BEE" w:rsidRPr="00B72D81" w:rsidRDefault="00B72D81">
            <w:pPr>
              <w:pStyle w:val="SCCLsocPrefix"/>
              <w:rPr>
                <w:lang w:val="fr-CA"/>
              </w:rPr>
            </w:pPr>
            <w:r w:rsidRPr="00B72D81">
              <w:rPr>
                <w:lang w:val="fr-CA"/>
              </w:rPr>
              <w:t>ENTRE :</w:t>
            </w:r>
            <w:r w:rsidRPr="00B72D81">
              <w:rPr>
                <w:lang w:val="fr-CA"/>
              </w:rPr>
              <w:br/>
            </w:r>
          </w:p>
          <w:p w:rsidR="002F3BEE" w:rsidRPr="00B72D81" w:rsidRDefault="00B72D81">
            <w:pPr>
              <w:pStyle w:val="SCCLsocParty"/>
              <w:rPr>
                <w:lang w:val="fr-CA"/>
              </w:rPr>
            </w:pPr>
            <w:r w:rsidRPr="00B72D81">
              <w:rPr>
                <w:lang w:val="fr-CA"/>
              </w:rPr>
              <w:t>Anees Chaudhary</w:t>
            </w:r>
            <w:r w:rsidRPr="00B72D81">
              <w:rPr>
                <w:lang w:val="fr-CA"/>
              </w:rPr>
              <w:br/>
            </w:r>
          </w:p>
          <w:p w:rsidR="002F3BEE" w:rsidRPr="00B72D81" w:rsidRDefault="00B72D81">
            <w:pPr>
              <w:pStyle w:val="SCCLsocPartyRole"/>
              <w:rPr>
                <w:lang w:val="fr-CA"/>
              </w:rPr>
            </w:pPr>
            <w:r w:rsidRPr="00B72D81">
              <w:rPr>
                <w:lang w:val="fr-CA"/>
              </w:rPr>
              <w:t>Demandeur</w:t>
            </w:r>
            <w:r w:rsidRPr="00B72D81">
              <w:rPr>
                <w:lang w:val="fr-CA"/>
              </w:rPr>
              <w:br/>
            </w:r>
          </w:p>
          <w:p w:rsidR="002F3BEE" w:rsidRPr="00B72D81" w:rsidRDefault="00B72D81">
            <w:pPr>
              <w:pStyle w:val="SCCLsocVersus"/>
              <w:rPr>
                <w:lang w:val="fr-CA"/>
              </w:rPr>
            </w:pPr>
            <w:r w:rsidRPr="00B72D81">
              <w:rPr>
                <w:lang w:val="fr-CA"/>
              </w:rPr>
              <w:t>- et -</w:t>
            </w:r>
            <w:r w:rsidRPr="00B72D81">
              <w:rPr>
                <w:lang w:val="fr-CA"/>
              </w:rPr>
              <w:br/>
            </w:r>
          </w:p>
          <w:p w:rsidR="002F3BEE" w:rsidRPr="00B72D81" w:rsidRDefault="00B72D81">
            <w:pPr>
              <w:pStyle w:val="SCCLsocParty"/>
              <w:rPr>
                <w:lang w:val="fr-CA"/>
              </w:rPr>
            </w:pPr>
            <w:r w:rsidRPr="00B72D81">
              <w:rPr>
                <w:lang w:val="fr-CA"/>
              </w:rPr>
              <w:t>Directeur de l'Établissement Frontenac</w:t>
            </w:r>
            <w:r w:rsidRPr="00B72D81">
              <w:rPr>
                <w:lang w:val="fr-CA"/>
              </w:rPr>
              <w:br/>
            </w:r>
          </w:p>
          <w:p w:rsidR="002F3BEE" w:rsidRPr="00E229ED" w:rsidRDefault="00B72D81" w:rsidP="00B72D81">
            <w:pPr>
              <w:pStyle w:val="SCCLsocPartyRole"/>
              <w:rPr>
                <w:lang w:val="fr-CA"/>
              </w:rPr>
            </w:pPr>
            <w:r w:rsidRPr="00E229ED">
              <w:rPr>
                <w:lang w:val="fr-CA"/>
              </w:rPr>
              <w:t>Intimé</w:t>
            </w:r>
          </w:p>
        </w:tc>
      </w:tr>
      <w:tr w:rsidR="00824412" w:rsidRPr="00E229ED" w:rsidTr="00B72D81">
        <w:tc>
          <w:tcPr>
            <w:tcW w:w="2261" w:type="pct"/>
            <w:vAlign w:val="center"/>
          </w:tcPr>
          <w:p w:rsidR="00824412" w:rsidRPr="00E229ED" w:rsidRDefault="00824412" w:rsidP="00375294">
            <w:pPr>
              <w:rPr>
                <w:lang w:val="fr-CA"/>
              </w:rPr>
            </w:pPr>
          </w:p>
          <w:p w:rsidR="00824412" w:rsidRPr="00E229ED" w:rsidRDefault="00824412" w:rsidP="00375294">
            <w:pPr>
              <w:rPr>
                <w:lang w:val="fr-CA"/>
              </w:rPr>
            </w:pPr>
          </w:p>
        </w:tc>
        <w:tc>
          <w:tcPr>
            <w:tcW w:w="231" w:type="pct"/>
            <w:vAlign w:val="center"/>
          </w:tcPr>
          <w:p w:rsidR="00824412" w:rsidRPr="00E229ED" w:rsidRDefault="00824412" w:rsidP="00375294">
            <w:pPr>
              <w:rPr>
                <w:lang w:val="fr-CA"/>
              </w:rPr>
            </w:pPr>
          </w:p>
        </w:tc>
        <w:tc>
          <w:tcPr>
            <w:tcW w:w="2509" w:type="pct"/>
            <w:vAlign w:val="center"/>
          </w:tcPr>
          <w:p w:rsidR="00824412" w:rsidRPr="00E229ED" w:rsidRDefault="00824412" w:rsidP="00B408F8">
            <w:pPr>
              <w:rPr>
                <w:lang w:val="fr-CA"/>
              </w:rPr>
            </w:pPr>
          </w:p>
        </w:tc>
      </w:tr>
      <w:tr w:rsidR="00824412" w:rsidRPr="00E229ED" w:rsidTr="00B72D81">
        <w:tc>
          <w:tcPr>
            <w:tcW w:w="226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229E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C5434</w:t>
            </w:r>
            <w:r w:rsidR="00E229ED">
              <w:t>2</w:t>
            </w:r>
            <w:r>
              <w:t>, 2012 ONCA 313</w:t>
            </w:r>
            <w:r w:rsidRPr="006E7BAE">
              <w:t xml:space="preserve">, dated </w:t>
            </w:r>
            <w:r>
              <w:t>May 8, 2012</w:t>
            </w:r>
            <w:r w:rsidR="00B72D81">
              <w:t xml:space="preserve">, </w:t>
            </w:r>
            <w:r w:rsidRPr="006E7BAE">
              <w:t xml:space="preserve">is </w:t>
            </w:r>
            <w:r w:rsidR="00B72D81">
              <w:t>dismissed</w:t>
            </w:r>
            <w:r w:rsidR="00E229ED">
              <w:t xml:space="preserve"> without costs.</w:t>
            </w:r>
          </w:p>
        </w:tc>
        <w:tc>
          <w:tcPr>
            <w:tcW w:w="23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509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229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2D8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72D81">
              <w:rPr>
                <w:lang w:val="fr-CA"/>
              </w:rPr>
              <w:t>C5434</w:t>
            </w:r>
            <w:r w:rsidR="00E229ED">
              <w:rPr>
                <w:lang w:val="fr-CA"/>
              </w:rPr>
              <w:t>2</w:t>
            </w:r>
            <w:r w:rsidRPr="00B72D81">
              <w:rPr>
                <w:lang w:val="fr-CA"/>
              </w:rPr>
              <w:t>, 2012 ONCA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2D81">
              <w:rPr>
                <w:lang w:val="fr-CA"/>
              </w:rPr>
              <w:t>8 mai 2012</w:t>
            </w:r>
            <w:r w:rsidRPr="006E7BAE">
              <w:rPr>
                <w:lang w:val="fr-CA"/>
              </w:rPr>
              <w:t>, est</w:t>
            </w:r>
            <w:r w:rsidR="00B72D81">
              <w:rPr>
                <w:lang w:val="fr-CA"/>
              </w:rPr>
              <w:t xml:space="preserve"> rejetée</w:t>
            </w:r>
            <w:r w:rsidR="00E229ED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72D81" w:rsidRDefault="00B72D81" w:rsidP="00417FB7">
      <w:pPr>
        <w:jc w:val="center"/>
        <w:rPr>
          <w:lang w:val="fr-CA"/>
        </w:rPr>
      </w:pPr>
    </w:p>
    <w:p w:rsidR="00B72D81" w:rsidRPr="00D83B8C" w:rsidRDefault="00B72D81" w:rsidP="00417FB7">
      <w:pPr>
        <w:jc w:val="center"/>
        <w:rPr>
          <w:lang w:val="fr-CA"/>
        </w:rPr>
      </w:pPr>
    </w:p>
    <w:p w:rsidR="009F436C" w:rsidRPr="00D83B8C" w:rsidRDefault="00B72D81" w:rsidP="00417FB7">
      <w:pPr>
        <w:jc w:val="center"/>
        <w:rPr>
          <w:lang w:val="fr-CA"/>
        </w:rPr>
      </w:pPr>
      <w:r>
        <w:rPr>
          <w:lang w:val="fr-CA"/>
        </w:rPr>
        <w:t>J.S.</w:t>
      </w:r>
      <w:r w:rsidR="003A37CF" w:rsidRPr="00D83B8C">
        <w:rPr>
          <w:lang w:val="fr-CA"/>
        </w:rPr>
        <w:t>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B72D81">
        <w:rPr>
          <w:lang w:val="fr-CA"/>
        </w:rPr>
        <w:t>C.S</w:t>
      </w:r>
      <w:r w:rsidRPr="00D83B8C">
        <w:rPr>
          <w:lang w:val="fr-CA"/>
        </w:rPr>
        <w:t>.C.</w:t>
      </w:r>
    </w:p>
    <w:sectPr w:rsidR="009F436C" w:rsidRPr="00D83B8C" w:rsidSect="00B72D81">
      <w:headerReference w:type="default" r:id="rId8"/>
      <w:pgSz w:w="12240" w:h="15840"/>
      <w:pgMar w:top="1440" w:right="1440" w:bottom="90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03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03EF" w:rsidRPr="00417FB7">
      <w:rPr>
        <w:szCs w:val="24"/>
      </w:rPr>
      <w:fldChar w:fldCharType="separate"/>
    </w:r>
    <w:r w:rsidR="00B72D81">
      <w:rPr>
        <w:noProof/>
        <w:szCs w:val="24"/>
      </w:rPr>
      <w:t>2</w:t>
    </w:r>
    <w:r w:rsidR="00E403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3BE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2D81"/>
    <w:rsid w:val="00BD38B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29ED"/>
    <w:rsid w:val="00E403E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3454-7A32-4E7B-BF3B-A3129C39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2012-10-23T15:53:00Z</cp:lastPrinted>
  <dcterms:created xsi:type="dcterms:W3CDTF">2012-10-23T15:54:00Z</dcterms:created>
  <dcterms:modified xsi:type="dcterms:W3CDTF">2012-11-19T14:02:00Z</dcterms:modified>
</cp:coreProperties>
</file>