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E3185">
            <w:r>
              <w:t xml:space="preserve">Le </w:t>
            </w:r>
            <w:r w:rsidR="00FE3185">
              <w:t>6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E3185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A4468" w:rsidTr="00F47372">
        <w:tc>
          <w:tcPr>
            <w:tcW w:w="2269" w:type="pct"/>
          </w:tcPr>
          <w:p w:rsidR="00417FB7" w:rsidRPr="001E26DB" w:rsidRDefault="00417FB7" w:rsidP="00FE3185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FE3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E3185">
              <w:rPr>
                <w:lang w:val="en-US"/>
              </w:rPr>
              <w:t>LeBel, Karakatsanis and Wagner JJ.</w:t>
            </w:r>
          </w:p>
        </w:tc>
      </w:tr>
      <w:tr w:rsidR="00C2612E" w:rsidRPr="002A4468" w:rsidTr="00F47372">
        <w:tc>
          <w:tcPr>
            <w:tcW w:w="2269" w:type="pct"/>
          </w:tcPr>
          <w:p w:rsidR="00C2612E" w:rsidRPr="00FE3185" w:rsidRDefault="00C2612E" w:rsidP="008262A3">
            <w:pPr>
              <w:rPr>
                <w:lang w:val="en-US"/>
              </w:rPr>
            </w:pPr>
          </w:p>
          <w:p w:rsidR="00C2612E" w:rsidRPr="00FE318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E318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77AA2" w:rsidRDefault="00E701C8">
            <w:pPr>
              <w:pStyle w:val="SCCLsocPrefix"/>
            </w:pPr>
            <w:r>
              <w:t>ENTRE :</w:t>
            </w:r>
            <w:r>
              <w:br/>
            </w:r>
          </w:p>
          <w:p w:rsidR="00277AA2" w:rsidRDefault="00E701C8">
            <w:pPr>
              <w:pStyle w:val="SCCLsocParty"/>
            </w:pPr>
            <w:r>
              <w:t>Lam Srun Horng</w:t>
            </w:r>
            <w:r>
              <w:br/>
            </w:r>
          </w:p>
          <w:p w:rsidR="00277AA2" w:rsidRDefault="00E701C8">
            <w:pPr>
              <w:pStyle w:val="SCCLsocPartyRole"/>
            </w:pPr>
            <w:r>
              <w:t>Demandeur</w:t>
            </w:r>
            <w:r>
              <w:br/>
            </w:r>
          </w:p>
          <w:p w:rsidR="00277AA2" w:rsidRDefault="00E701C8">
            <w:pPr>
              <w:pStyle w:val="SCCLsocVersus"/>
            </w:pPr>
            <w:r>
              <w:t>- et -</w:t>
            </w:r>
            <w:r>
              <w:br/>
            </w:r>
          </w:p>
          <w:p w:rsidR="00277AA2" w:rsidRDefault="00E701C8">
            <w:pPr>
              <w:pStyle w:val="SCCLsocParty"/>
            </w:pPr>
            <w:r>
              <w:t>Réseau de transport de la capitale</w:t>
            </w:r>
            <w:r>
              <w:br/>
            </w:r>
          </w:p>
          <w:p w:rsidR="00FE3185" w:rsidRDefault="00E701C8" w:rsidP="00FE3185">
            <w:pPr>
              <w:pStyle w:val="SCCLsocPartyRole"/>
            </w:pPr>
            <w:r>
              <w:t>Intimé</w:t>
            </w:r>
            <w:r>
              <w:br/>
            </w:r>
          </w:p>
          <w:p w:rsidR="00FE3185" w:rsidRDefault="00FE3185" w:rsidP="00FE3185">
            <w:pPr>
              <w:pStyle w:val="SCCLsocVersus"/>
            </w:pPr>
            <w:r>
              <w:t>- et -</w:t>
            </w:r>
            <w:r>
              <w:br/>
            </w:r>
          </w:p>
          <w:p w:rsidR="00277AA2" w:rsidRDefault="00E701C8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277AA2" w:rsidRDefault="00E701C8" w:rsidP="00FE3185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FE3185" w:rsidRDefault="00824412" w:rsidP="00375294"/>
        </w:tc>
        <w:tc>
          <w:tcPr>
            <w:tcW w:w="2350" w:type="pct"/>
            <w:vAlign w:val="center"/>
          </w:tcPr>
          <w:p w:rsidR="00277AA2" w:rsidRPr="00FE3185" w:rsidRDefault="00E701C8">
            <w:pPr>
              <w:pStyle w:val="SCCLsocPrefix"/>
              <w:rPr>
                <w:lang w:val="en-US"/>
              </w:rPr>
            </w:pPr>
            <w:r w:rsidRPr="00FE3185">
              <w:rPr>
                <w:lang w:val="en-US"/>
              </w:rPr>
              <w:t>BETWEEN:</w:t>
            </w:r>
            <w:r w:rsidRPr="00FE3185">
              <w:rPr>
                <w:lang w:val="en-US"/>
              </w:rPr>
              <w:br/>
            </w:r>
          </w:p>
          <w:p w:rsidR="00277AA2" w:rsidRPr="00FE3185" w:rsidRDefault="00E701C8">
            <w:pPr>
              <w:pStyle w:val="SCCLsocParty"/>
              <w:rPr>
                <w:lang w:val="en-US"/>
              </w:rPr>
            </w:pPr>
            <w:r w:rsidRPr="00FE3185">
              <w:rPr>
                <w:lang w:val="en-US"/>
              </w:rPr>
              <w:t xml:space="preserve">Lam </w:t>
            </w:r>
            <w:proofErr w:type="spellStart"/>
            <w:r w:rsidRPr="00FE3185">
              <w:rPr>
                <w:lang w:val="en-US"/>
              </w:rPr>
              <w:t>Srun</w:t>
            </w:r>
            <w:proofErr w:type="spellEnd"/>
            <w:r w:rsidRPr="00FE3185">
              <w:rPr>
                <w:lang w:val="en-US"/>
              </w:rPr>
              <w:t xml:space="preserve"> </w:t>
            </w:r>
            <w:proofErr w:type="spellStart"/>
            <w:r w:rsidRPr="00FE3185">
              <w:rPr>
                <w:lang w:val="en-US"/>
              </w:rPr>
              <w:t>Horng</w:t>
            </w:r>
            <w:proofErr w:type="spellEnd"/>
            <w:r w:rsidRPr="00FE3185">
              <w:rPr>
                <w:lang w:val="en-US"/>
              </w:rPr>
              <w:br/>
            </w:r>
          </w:p>
          <w:p w:rsidR="00277AA2" w:rsidRPr="00FE3185" w:rsidRDefault="00E701C8">
            <w:pPr>
              <w:pStyle w:val="SCCLsocPartyRole"/>
              <w:rPr>
                <w:lang w:val="en-US"/>
              </w:rPr>
            </w:pPr>
            <w:r w:rsidRPr="00FE3185">
              <w:rPr>
                <w:lang w:val="en-US"/>
              </w:rPr>
              <w:t>Applicant</w:t>
            </w:r>
            <w:r w:rsidRPr="00FE3185">
              <w:rPr>
                <w:lang w:val="en-US"/>
              </w:rPr>
              <w:br/>
            </w:r>
          </w:p>
          <w:p w:rsidR="00277AA2" w:rsidRDefault="00E701C8">
            <w:pPr>
              <w:pStyle w:val="SCCLsocVersus"/>
            </w:pPr>
            <w:r>
              <w:t>- and -</w:t>
            </w:r>
            <w:r>
              <w:br/>
            </w:r>
          </w:p>
          <w:p w:rsidR="00277AA2" w:rsidRDefault="00E701C8">
            <w:pPr>
              <w:pStyle w:val="SCCLsocParty"/>
            </w:pPr>
            <w:r>
              <w:t>Réseau de transport de la capitale</w:t>
            </w:r>
            <w:r>
              <w:br/>
            </w:r>
          </w:p>
          <w:p w:rsidR="00FE3185" w:rsidRPr="00E94CEF" w:rsidRDefault="00E701C8" w:rsidP="00FE3185">
            <w:pPr>
              <w:pStyle w:val="SCCLsocPartyRole"/>
            </w:pPr>
            <w:r>
              <w:t>Respondent</w:t>
            </w:r>
            <w:r>
              <w:br/>
            </w:r>
          </w:p>
          <w:p w:rsidR="00FE3185" w:rsidRDefault="00FE3185" w:rsidP="00FE3185">
            <w:pPr>
              <w:pStyle w:val="SCCLsocVersus"/>
            </w:pPr>
            <w:r>
              <w:t>- and -</w:t>
            </w:r>
            <w:r>
              <w:br/>
            </w:r>
          </w:p>
          <w:p w:rsidR="00277AA2" w:rsidRDefault="00E701C8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277AA2" w:rsidRDefault="00E701C8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446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E3185" w:rsidP="00457599">
            <w:pPr>
              <w:jc w:val="both"/>
            </w:pPr>
            <w:r>
              <w:t xml:space="preserve">La requête en prorogation du délai de signification et de dépôt de la </w:t>
            </w:r>
            <w:r w:rsidR="00457599">
              <w:t>réponse de l’</w:t>
            </w:r>
            <w:r w:rsidR="00820D53">
              <w:t>intimé</w:t>
            </w:r>
            <w:r w:rsidR="00457599">
              <w:t xml:space="preserve">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200-09-007663-120</w:t>
            </w:r>
            <w:r w:rsidR="0027081E" w:rsidRPr="001E26DB">
              <w:t xml:space="preserve">, </w:t>
            </w:r>
            <w:r w:rsidR="00457599">
              <w:t xml:space="preserve">2012 QCCA 1231, </w:t>
            </w:r>
            <w:r w:rsidR="0027081E" w:rsidRPr="001E26DB">
              <w:t xml:space="preserve">daté du </w:t>
            </w:r>
            <w:r w:rsidR="0027081E">
              <w:t>3 juillet 2012</w:t>
            </w:r>
            <w:r w:rsidR="0027081E" w:rsidRPr="001E26DB">
              <w:t xml:space="preserve">, est </w:t>
            </w:r>
            <w:r>
              <w:t xml:space="preserve">rejetée avec dépens en faveur de l’intimé Réseau de </w:t>
            </w:r>
            <w:r w:rsidR="00E94CEF">
              <w:t xml:space="preserve">transport de </w:t>
            </w:r>
            <w:r>
              <w:t>la capitale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E3185" w:rsidP="0045759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</w:t>
            </w:r>
            <w:r w:rsidR="00457599">
              <w:rPr>
                <w:lang w:val="en-CA"/>
              </w:rPr>
              <w:t xml:space="preserve">respondent’s response </w:t>
            </w:r>
            <w:r>
              <w:rPr>
                <w:lang w:val="en-CA"/>
              </w:rPr>
              <w:t xml:space="preserve">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E318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E3185">
              <w:rPr>
                <w:lang w:val="en-US"/>
              </w:rPr>
              <w:t>200-09-007663-120</w:t>
            </w:r>
            <w:r w:rsidR="0027081E" w:rsidRPr="001E26DB">
              <w:rPr>
                <w:lang w:val="en-CA"/>
              </w:rPr>
              <w:t xml:space="preserve">, </w:t>
            </w:r>
            <w:r w:rsidR="00457599">
              <w:rPr>
                <w:lang w:val="en-CA"/>
              </w:rPr>
              <w:t xml:space="preserve">2012 QCCA 1231,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E3185">
              <w:rPr>
                <w:lang w:val="en-US"/>
              </w:rPr>
              <w:t>July 3,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with costs to the respondent </w:t>
            </w:r>
            <w:proofErr w:type="spellStart"/>
            <w:r>
              <w:rPr>
                <w:lang w:val="en-CA"/>
              </w:rPr>
              <w:t>Réseau</w:t>
            </w:r>
            <w:proofErr w:type="spellEnd"/>
            <w:r>
              <w:rPr>
                <w:lang w:val="en-CA"/>
              </w:rPr>
              <w:t xml:space="preserve"> de </w:t>
            </w:r>
            <w:r w:rsidR="00E94CEF">
              <w:rPr>
                <w:lang w:val="en-CA"/>
              </w:rPr>
              <w:t xml:space="preserve">transport de </w:t>
            </w:r>
            <w:r>
              <w:rPr>
                <w:lang w:val="en-CA"/>
              </w:rPr>
              <w:t xml:space="preserve">la </w:t>
            </w:r>
            <w:proofErr w:type="spellStart"/>
            <w:r>
              <w:rPr>
                <w:lang w:val="en-CA"/>
              </w:rPr>
              <w:t>capitale</w:t>
            </w:r>
            <w:proofErr w:type="spellEnd"/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FE3185" w:rsidRDefault="00FE3185" w:rsidP="00655333">
      <w:pPr>
        <w:jc w:val="center"/>
        <w:rPr>
          <w:lang w:val="en-US"/>
        </w:rPr>
      </w:pPr>
    </w:p>
    <w:p w:rsidR="00FE3185" w:rsidRPr="00FE3185" w:rsidRDefault="00FE3185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2C29B6" w:rsidRDefault="00655333" w:rsidP="00FE3185">
      <w:pPr>
        <w:jc w:val="center"/>
        <w:rPr>
          <w:lang w:val="en-US"/>
        </w:rPr>
      </w:pPr>
      <w:proofErr w:type="gramStart"/>
      <w:r w:rsidRPr="00FE3185">
        <w:rPr>
          <w:lang w:val="en-US"/>
        </w:rPr>
        <w:t>J.S.C.C.</w:t>
      </w:r>
      <w:proofErr w:type="gramEnd"/>
      <w:r w:rsidR="00FE318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29" w:rsidRDefault="00D33129">
      <w:r>
        <w:separator/>
      </w:r>
    </w:p>
  </w:endnote>
  <w:endnote w:type="continuationSeparator" w:id="0">
    <w:p w:rsidR="00D33129" w:rsidRDefault="00D3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29" w:rsidRDefault="00D33129">
      <w:r>
        <w:separator/>
      </w:r>
    </w:p>
  </w:footnote>
  <w:footnote w:type="continuationSeparator" w:id="0">
    <w:p w:rsidR="00D33129" w:rsidRDefault="00D3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74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74B6" w:rsidRPr="00417FB7">
      <w:rPr>
        <w:szCs w:val="24"/>
      </w:rPr>
      <w:fldChar w:fldCharType="separate"/>
    </w:r>
    <w:r w:rsidR="002A4468">
      <w:rPr>
        <w:noProof/>
        <w:szCs w:val="24"/>
      </w:rPr>
      <w:t>2</w:t>
    </w:r>
    <w:r w:rsidR="00CF74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7AA2"/>
    <w:rsid w:val="002A4468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7599"/>
    <w:rsid w:val="004943CF"/>
    <w:rsid w:val="004956DA"/>
    <w:rsid w:val="004D06B9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0D53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74B6"/>
    <w:rsid w:val="00D26BFF"/>
    <w:rsid w:val="00D33129"/>
    <w:rsid w:val="00D42339"/>
    <w:rsid w:val="00D61AC2"/>
    <w:rsid w:val="00D652D6"/>
    <w:rsid w:val="00DE063A"/>
    <w:rsid w:val="00E12A51"/>
    <w:rsid w:val="00E701C8"/>
    <w:rsid w:val="00E722CA"/>
    <w:rsid w:val="00E777AD"/>
    <w:rsid w:val="00E81C0B"/>
    <w:rsid w:val="00E94CEF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3185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5208-9735-4122-8680-4C90FDF2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2012-12-04T16:46:00Z</cp:lastPrinted>
  <dcterms:created xsi:type="dcterms:W3CDTF">2012-11-01T17:06:00Z</dcterms:created>
  <dcterms:modified xsi:type="dcterms:W3CDTF">2012-12-10T14:43:00Z</dcterms:modified>
</cp:coreProperties>
</file>