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35149</w:t>
      </w:r>
      <w:r w:rsidR="0016666F" w:rsidRPr="006E7BAE">
        <w:t>     </w:t>
      </w:r>
    </w:p>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9C64F1" w:rsidP="008262A3">
            <w:r>
              <w:t>March 28</w:t>
            </w:r>
            <w:r w:rsidR="00EE2A6C">
              <w:t>, 2013</w:t>
            </w:r>
          </w:p>
        </w:tc>
        <w:tc>
          <w:tcPr>
            <w:tcW w:w="381" w:type="pct"/>
          </w:tcPr>
          <w:p w:rsidR="00417FB7" w:rsidRPr="006E7BAE" w:rsidRDefault="00417FB7" w:rsidP="00382FEC"/>
        </w:tc>
        <w:tc>
          <w:tcPr>
            <w:tcW w:w="2350" w:type="pct"/>
          </w:tcPr>
          <w:p w:rsidR="00417FB7" w:rsidRPr="00D83B8C" w:rsidRDefault="009C64F1" w:rsidP="00816B78">
            <w:pPr>
              <w:rPr>
                <w:lang w:val="en-US"/>
              </w:rPr>
            </w:pPr>
            <w:r>
              <w:t>Le 28</w:t>
            </w:r>
            <w:r w:rsidR="00EE2A6C">
              <w:t xml:space="preserve"> mars 2013</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D32296" w:rsidTr="00F47372">
        <w:tc>
          <w:tcPr>
            <w:tcW w:w="2269" w:type="pct"/>
          </w:tcPr>
          <w:p w:rsidR="00417FB7" w:rsidRPr="006E7BAE" w:rsidRDefault="00417FB7" w:rsidP="008262A3">
            <w:r w:rsidRPr="006E7BAE">
              <w:t xml:space="preserve">Coram:  </w:t>
            </w:r>
            <w:r>
              <w:t>McLachlin C.J. and Abella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9C64F1">
              <w:rPr>
                <w:lang w:val="fr-CA"/>
              </w:rPr>
              <w:t>La juge en chef McLachlin et les juges Abella et Cromwell</w:t>
            </w:r>
          </w:p>
        </w:tc>
      </w:tr>
      <w:tr w:rsidR="00C2612E" w:rsidRPr="00D32296" w:rsidTr="00F47372">
        <w:tc>
          <w:tcPr>
            <w:tcW w:w="2269" w:type="pct"/>
          </w:tcPr>
          <w:p w:rsidR="00C2612E" w:rsidRPr="009C64F1" w:rsidRDefault="00C2612E" w:rsidP="008262A3">
            <w:pPr>
              <w:rPr>
                <w:lang w:val="fr-CA"/>
              </w:rPr>
            </w:pPr>
          </w:p>
          <w:p w:rsidR="00C2612E" w:rsidRPr="009C64F1" w:rsidRDefault="00C2612E" w:rsidP="008262A3">
            <w:pPr>
              <w:rPr>
                <w:lang w:val="fr-CA"/>
              </w:rPr>
            </w:pPr>
          </w:p>
        </w:tc>
        <w:tc>
          <w:tcPr>
            <w:tcW w:w="381" w:type="pct"/>
          </w:tcPr>
          <w:p w:rsidR="00C2612E" w:rsidRPr="009C64F1" w:rsidRDefault="00C2612E" w:rsidP="00382FEC">
            <w:pPr>
              <w:rPr>
                <w:lang w:val="fr-CA"/>
              </w:rPr>
            </w:pPr>
          </w:p>
        </w:tc>
        <w:tc>
          <w:tcPr>
            <w:tcW w:w="2350" w:type="pct"/>
          </w:tcPr>
          <w:p w:rsidR="00C2612E" w:rsidRPr="006E7BAE" w:rsidRDefault="00C2612E" w:rsidP="00382FEC">
            <w:pPr>
              <w:rPr>
                <w:lang w:val="fr-CA"/>
              </w:rPr>
            </w:pPr>
          </w:p>
        </w:tc>
      </w:tr>
      <w:tr w:rsidR="00824412" w:rsidRPr="009C64F1" w:rsidTr="00F47372">
        <w:tc>
          <w:tcPr>
            <w:tcW w:w="2269" w:type="pct"/>
            <w:vAlign w:val="center"/>
          </w:tcPr>
          <w:p w:rsidR="009D1CFE" w:rsidRDefault="009C64F1">
            <w:pPr>
              <w:pStyle w:val="SCCLsocPrefix"/>
            </w:pPr>
            <w:r>
              <w:t>BETWEEN:</w:t>
            </w:r>
            <w:r>
              <w:br/>
            </w:r>
          </w:p>
          <w:p w:rsidR="009D1CFE" w:rsidRDefault="009C64F1">
            <w:pPr>
              <w:pStyle w:val="SCCLsocParty"/>
            </w:pPr>
            <w:r>
              <w:t>Anna Wodzynski</w:t>
            </w:r>
            <w:r>
              <w:br/>
            </w:r>
          </w:p>
          <w:p w:rsidR="009D1CFE" w:rsidRDefault="009C64F1">
            <w:pPr>
              <w:pStyle w:val="SCCLsocPartyRole"/>
            </w:pPr>
            <w:r>
              <w:t>Applicant</w:t>
            </w:r>
            <w:r>
              <w:br/>
            </w:r>
          </w:p>
          <w:p w:rsidR="009D1CFE" w:rsidRDefault="009C64F1">
            <w:pPr>
              <w:pStyle w:val="SCCLsocVersus"/>
            </w:pPr>
            <w:r>
              <w:t>- and -</w:t>
            </w:r>
            <w:r>
              <w:br/>
            </w:r>
          </w:p>
          <w:p w:rsidR="009D1CFE" w:rsidRDefault="009C64F1">
            <w:pPr>
              <w:pStyle w:val="SCCLsocParty"/>
            </w:pPr>
            <w:r>
              <w:t>Krzysztof Wodzynski</w:t>
            </w:r>
            <w:r>
              <w:br/>
            </w:r>
          </w:p>
          <w:p w:rsidR="009D1CFE" w:rsidRDefault="009C64F1">
            <w:pPr>
              <w:pStyle w:val="SCCLsocPartyRole"/>
            </w:pPr>
            <w:r>
              <w:t>Respondent</w:t>
            </w:r>
          </w:p>
        </w:tc>
        <w:tc>
          <w:tcPr>
            <w:tcW w:w="381" w:type="pct"/>
            <w:vAlign w:val="center"/>
          </w:tcPr>
          <w:p w:rsidR="00824412" w:rsidRPr="006E7BAE" w:rsidRDefault="00824412" w:rsidP="00375294"/>
        </w:tc>
        <w:tc>
          <w:tcPr>
            <w:tcW w:w="2350" w:type="pct"/>
            <w:vAlign w:val="center"/>
          </w:tcPr>
          <w:p w:rsidR="009D1CFE" w:rsidRPr="009C64F1" w:rsidRDefault="009C64F1">
            <w:pPr>
              <w:pStyle w:val="SCCLsocPrefix"/>
              <w:rPr>
                <w:lang w:val="fr-CA"/>
              </w:rPr>
            </w:pPr>
            <w:r w:rsidRPr="009C64F1">
              <w:rPr>
                <w:lang w:val="fr-CA"/>
              </w:rPr>
              <w:t>ENTRE :</w:t>
            </w:r>
            <w:r w:rsidRPr="009C64F1">
              <w:rPr>
                <w:lang w:val="fr-CA"/>
              </w:rPr>
              <w:br/>
            </w:r>
          </w:p>
          <w:p w:rsidR="009D1CFE" w:rsidRPr="009C64F1" w:rsidRDefault="009C64F1">
            <w:pPr>
              <w:pStyle w:val="SCCLsocParty"/>
              <w:rPr>
                <w:lang w:val="fr-CA"/>
              </w:rPr>
            </w:pPr>
            <w:r w:rsidRPr="009C64F1">
              <w:rPr>
                <w:lang w:val="fr-CA"/>
              </w:rPr>
              <w:t xml:space="preserve">Anna </w:t>
            </w:r>
            <w:proofErr w:type="spellStart"/>
            <w:r w:rsidRPr="009C64F1">
              <w:rPr>
                <w:lang w:val="fr-CA"/>
              </w:rPr>
              <w:t>Wodzynski</w:t>
            </w:r>
            <w:proofErr w:type="spellEnd"/>
            <w:r w:rsidRPr="009C64F1">
              <w:rPr>
                <w:lang w:val="fr-CA"/>
              </w:rPr>
              <w:br/>
            </w:r>
          </w:p>
          <w:p w:rsidR="009D1CFE" w:rsidRPr="009C64F1" w:rsidRDefault="009C64F1">
            <w:pPr>
              <w:pStyle w:val="SCCLsocPartyRole"/>
              <w:rPr>
                <w:lang w:val="fr-CA"/>
              </w:rPr>
            </w:pPr>
            <w:r>
              <w:rPr>
                <w:lang w:val="fr-CA"/>
              </w:rPr>
              <w:t>Demanderesse</w:t>
            </w:r>
            <w:r w:rsidRPr="009C64F1">
              <w:rPr>
                <w:lang w:val="fr-CA"/>
              </w:rPr>
              <w:br/>
            </w:r>
          </w:p>
          <w:p w:rsidR="009D1CFE" w:rsidRPr="009C64F1" w:rsidRDefault="009C64F1">
            <w:pPr>
              <w:pStyle w:val="SCCLsocVersus"/>
              <w:rPr>
                <w:lang w:val="fr-CA"/>
              </w:rPr>
            </w:pPr>
            <w:r w:rsidRPr="009C64F1">
              <w:rPr>
                <w:lang w:val="fr-CA"/>
              </w:rPr>
              <w:t>- et -</w:t>
            </w:r>
            <w:r w:rsidRPr="009C64F1">
              <w:rPr>
                <w:lang w:val="fr-CA"/>
              </w:rPr>
              <w:br/>
            </w:r>
          </w:p>
          <w:p w:rsidR="009D1CFE" w:rsidRPr="009C64F1" w:rsidRDefault="009C64F1">
            <w:pPr>
              <w:pStyle w:val="SCCLsocParty"/>
              <w:rPr>
                <w:lang w:val="fr-CA"/>
              </w:rPr>
            </w:pPr>
            <w:r w:rsidRPr="009C64F1">
              <w:rPr>
                <w:lang w:val="fr-CA"/>
              </w:rPr>
              <w:t xml:space="preserve">Krzysztof </w:t>
            </w:r>
            <w:proofErr w:type="spellStart"/>
            <w:r w:rsidRPr="009C64F1">
              <w:rPr>
                <w:lang w:val="fr-CA"/>
              </w:rPr>
              <w:t>Wodzynski</w:t>
            </w:r>
            <w:proofErr w:type="spellEnd"/>
            <w:r w:rsidRPr="009C64F1">
              <w:rPr>
                <w:lang w:val="fr-CA"/>
              </w:rPr>
              <w:br/>
            </w:r>
          </w:p>
          <w:p w:rsidR="009D1CFE" w:rsidRPr="009C64F1" w:rsidRDefault="009C64F1" w:rsidP="009C64F1">
            <w:pPr>
              <w:pStyle w:val="SCCLsocPartyRole"/>
              <w:rPr>
                <w:lang w:val="fr-CA"/>
              </w:rPr>
            </w:pPr>
            <w:r w:rsidRPr="009C64F1">
              <w:rPr>
                <w:lang w:val="fr-CA"/>
              </w:rPr>
              <w:t>Intimé</w:t>
            </w:r>
          </w:p>
        </w:tc>
      </w:tr>
      <w:tr w:rsidR="00824412" w:rsidRPr="009C64F1" w:rsidTr="009C64F1">
        <w:trPr>
          <w:trHeight w:val="360"/>
        </w:trPr>
        <w:tc>
          <w:tcPr>
            <w:tcW w:w="2269" w:type="pct"/>
            <w:vAlign w:val="center"/>
          </w:tcPr>
          <w:p w:rsidR="00824412" w:rsidRPr="009C64F1" w:rsidRDefault="00824412" w:rsidP="00375294">
            <w:pPr>
              <w:rPr>
                <w:lang w:val="fr-CA"/>
              </w:rPr>
            </w:pPr>
          </w:p>
          <w:p w:rsidR="00824412" w:rsidRPr="009C64F1" w:rsidRDefault="00824412" w:rsidP="00375294">
            <w:pPr>
              <w:rPr>
                <w:lang w:val="fr-CA"/>
              </w:rPr>
            </w:pPr>
          </w:p>
        </w:tc>
        <w:tc>
          <w:tcPr>
            <w:tcW w:w="381" w:type="pct"/>
            <w:vAlign w:val="center"/>
          </w:tcPr>
          <w:p w:rsidR="00824412" w:rsidRPr="009C64F1" w:rsidRDefault="00824412" w:rsidP="00375294">
            <w:pPr>
              <w:rPr>
                <w:lang w:val="fr-CA"/>
              </w:rPr>
            </w:pPr>
          </w:p>
        </w:tc>
        <w:tc>
          <w:tcPr>
            <w:tcW w:w="2350" w:type="pct"/>
            <w:vAlign w:val="center"/>
          </w:tcPr>
          <w:p w:rsidR="00824412" w:rsidRPr="009C64F1" w:rsidRDefault="00824412" w:rsidP="00B408F8">
            <w:pPr>
              <w:rPr>
                <w:lang w:val="fr-CA"/>
              </w:rPr>
            </w:pPr>
          </w:p>
        </w:tc>
      </w:tr>
      <w:tr w:rsidR="00824412" w:rsidRPr="00D32296"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E36ECD" w:rsidRPr="00E36ECD" w:rsidRDefault="00E36ECD" w:rsidP="003D6433">
            <w:pPr>
              <w:autoSpaceDE w:val="0"/>
              <w:autoSpaceDN w:val="0"/>
              <w:adjustRightInd w:val="0"/>
              <w:jc w:val="both"/>
              <w:rPr>
                <w:color w:val="000000"/>
                <w:szCs w:val="24"/>
                <w:lang w:val="en-US"/>
              </w:rPr>
            </w:pPr>
            <w:r w:rsidRPr="00E36ECD">
              <w:rPr>
                <w:color w:val="000000"/>
                <w:szCs w:val="24"/>
              </w:rPr>
              <w:t>The motion for an extension of time to serve and file the application for leave to appeal from the judgment of the Court of Appeal for Ontario, Number C54005, 2012 ONCA 272, dated April 30, 2012, is dismissed with costs on a solicitor and client basis.</w:t>
            </w:r>
            <w:r w:rsidRPr="00E36ECD">
              <w:rPr>
                <w:color w:val="000000"/>
                <w:szCs w:val="24"/>
                <w:lang w:val="en-US"/>
              </w:rPr>
              <w:t xml:space="preserve"> </w:t>
            </w:r>
          </w:p>
          <w:p w:rsidR="00E36ECD" w:rsidRDefault="00E36ECD" w:rsidP="00E36ECD">
            <w:pPr>
              <w:autoSpaceDE w:val="0"/>
              <w:autoSpaceDN w:val="0"/>
              <w:adjustRightInd w:val="0"/>
              <w:rPr>
                <w:b/>
                <w:color w:val="000000"/>
                <w:szCs w:val="24"/>
                <w:lang w:val="en-US"/>
              </w:rPr>
            </w:pPr>
          </w:p>
          <w:p w:rsidR="00824412" w:rsidRPr="003D6433" w:rsidRDefault="00824412" w:rsidP="00E36ECD">
            <w:pPr>
              <w:autoSpaceDE w:val="0"/>
              <w:autoSpaceDN w:val="0"/>
              <w:adjustRightInd w:val="0"/>
            </w:pPr>
          </w:p>
        </w:tc>
        <w:tc>
          <w:tcPr>
            <w:tcW w:w="381" w:type="pct"/>
          </w:tcPr>
          <w:p w:rsidR="00824412" w:rsidRPr="003D6433"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E36ECD" w:rsidRPr="00E36ECD" w:rsidRDefault="00E36ECD" w:rsidP="003D6433">
            <w:pPr>
              <w:autoSpaceDE w:val="0"/>
              <w:autoSpaceDN w:val="0"/>
              <w:adjustRightInd w:val="0"/>
              <w:jc w:val="both"/>
              <w:rPr>
                <w:color w:val="000000"/>
                <w:szCs w:val="24"/>
                <w:lang w:val="fr-FR"/>
              </w:rPr>
            </w:pPr>
            <w:r w:rsidRPr="00E36ECD">
              <w:rPr>
                <w:color w:val="000000"/>
                <w:szCs w:val="24"/>
                <w:lang w:val="fr-CA"/>
              </w:rPr>
              <w:t>La requête en prorogation du délai de signification et de dépôt de la demande d’autorisation d’appel de l’arrêt de la Cour d’appel de l’Ontario, numéro C54005, 2012 ONCA 272, daté du 30 avril 2012, est rejetée avec dépens sur la base procureur</w:t>
            </w:r>
            <w:r w:rsidR="00002629">
              <w:rPr>
                <w:color w:val="000000"/>
                <w:szCs w:val="24"/>
                <w:lang w:val="fr-CA"/>
              </w:rPr>
              <w:t>-</w:t>
            </w:r>
            <w:r w:rsidRPr="00E36ECD">
              <w:rPr>
                <w:color w:val="000000"/>
                <w:szCs w:val="24"/>
                <w:lang w:val="fr-CA"/>
              </w:rPr>
              <w:t>client.</w:t>
            </w:r>
          </w:p>
          <w:p w:rsidR="00824412" w:rsidRPr="00E36ECD" w:rsidRDefault="00824412" w:rsidP="009C64F1">
            <w:pPr>
              <w:jc w:val="both"/>
              <w:rPr>
                <w:lang w:val="fr-FR"/>
              </w:rPr>
            </w:pPr>
          </w:p>
        </w:tc>
      </w:tr>
    </w:tbl>
    <w:p w:rsidR="009F436C" w:rsidRPr="00D83B8C" w:rsidRDefault="009F436C" w:rsidP="00382FEC">
      <w:pPr>
        <w:rPr>
          <w:lang w:val="fr-CA"/>
        </w:rPr>
      </w:pPr>
    </w:p>
    <w:p w:rsidR="009C64F1" w:rsidRPr="00D83B8C" w:rsidRDefault="009C64F1" w:rsidP="00417FB7">
      <w:pPr>
        <w:jc w:val="center"/>
        <w:rPr>
          <w:lang w:val="fr-CA"/>
        </w:rPr>
      </w:pPr>
    </w:p>
    <w:p w:rsidR="009F436C" w:rsidRPr="00D83B8C" w:rsidRDefault="003A37CF" w:rsidP="00417FB7">
      <w:pPr>
        <w:jc w:val="center"/>
        <w:rPr>
          <w:lang w:val="fr-CA"/>
        </w:rPr>
      </w:pPr>
      <w:r w:rsidRPr="00D83B8C">
        <w:rPr>
          <w:lang w:val="fr-CA"/>
        </w:rPr>
        <w:t>C.J.C.</w:t>
      </w:r>
    </w:p>
    <w:p w:rsidR="009F436C" w:rsidRPr="00D83B8C" w:rsidRDefault="003A37CF" w:rsidP="009C64F1">
      <w:pPr>
        <w:jc w:val="center"/>
        <w:rPr>
          <w:lang w:val="fr-CA"/>
        </w:rPr>
      </w:pPr>
      <w:r w:rsidRPr="00D83B8C">
        <w:rPr>
          <w:lang w:val="fr-CA"/>
        </w:rPr>
        <w:t>J.C.C.</w:t>
      </w:r>
    </w:p>
    <w:sectPr w:rsidR="009F436C"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5A" w:rsidRDefault="00EE305A">
      <w:r>
        <w:separator/>
      </w:r>
    </w:p>
  </w:endnote>
  <w:endnote w:type="continuationSeparator" w:id="0">
    <w:p w:rsidR="00EE305A" w:rsidRDefault="00EE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5A" w:rsidRDefault="00EE305A">
      <w:r>
        <w:separator/>
      </w:r>
    </w:p>
  </w:footnote>
  <w:footnote w:type="continuationSeparator" w:id="0">
    <w:p w:rsidR="00EE305A" w:rsidRDefault="00EE3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BA27B9" w:rsidRPr="00417FB7">
      <w:rPr>
        <w:szCs w:val="24"/>
      </w:rPr>
      <w:fldChar w:fldCharType="begin"/>
    </w:r>
    <w:r w:rsidRPr="00417FB7">
      <w:rPr>
        <w:szCs w:val="24"/>
      </w:rPr>
      <w:instrText xml:space="preserve"> PAGE   \* MERGEFORMAT </w:instrText>
    </w:r>
    <w:r w:rsidR="00BA27B9" w:rsidRPr="00417FB7">
      <w:rPr>
        <w:szCs w:val="24"/>
      </w:rPr>
      <w:fldChar w:fldCharType="separate"/>
    </w:r>
    <w:r w:rsidR="00E36ECD">
      <w:rPr>
        <w:noProof/>
        <w:szCs w:val="24"/>
      </w:rPr>
      <w:t>2</w:t>
    </w:r>
    <w:r w:rsidR="00BA27B9"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35149</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02629"/>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3D0C15"/>
    <w:rsid w:val="003D6433"/>
    <w:rsid w:val="00414694"/>
    <w:rsid w:val="00417FB7"/>
    <w:rsid w:val="0042783F"/>
    <w:rsid w:val="004943CF"/>
    <w:rsid w:val="004956DA"/>
    <w:rsid w:val="004D4658"/>
    <w:rsid w:val="00563E2C"/>
    <w:rsid w:val="00587869"/>
    <w:rsid w:val="00612913"/>
    <w:rsid w:val="00614908"/>
    <w:rsid w:val="00650109"/>
    <w:rsid w:val="006E7BAE"/>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C64F1"/>
    <w:rsid w:val="009D1CFE"/>
    <w:rsid w:val="009D45DF"/>
    <w:rsid w:val="009E0F71"/>
    <w:rsid w:val="009E7A46"/>
    <w:rsid w:val="009F436C"/>
    <w:rsid w:val="009F461E"/>
    <w:rsid w:val="00A03153"/>
    <w:rsid w:val="00A103E3"/>
    <w:rsid w:val="00A252FA"/>
    <w:rsid w:val="00AB5E22"/>
    <w:rsid w:val="00AE2077"/>
    <w:rsid w:val="00B158E3"/>
    <w:rsid w:val="00B408F8"/>
    <w:rsid w:val="00B5078E"/>
    <w:rsid w:val="00B60EDC"/>
    <w:rsid w:val="00BA27B9"/>
    <w:rsid w:val="00BD4E4C"/>
    <w:rsid w:val="00BF7644"/>
    <w:rsid w:val="00C1285B"/>
    <w:rsid w:val="00C2612E"/>
    <w:rsid w:val="00CE249F"/>
    <w:rsid w:val="00CF17D0"/>
    <w:rsid w:val="00D32296"/>
    <w:rsid w:val="00D42339"/>
    <w:rsid w:val="00D61AC2"/>
    <w:rsid w:val="00D83B8C"/>
    <w:rsid w:val="00E12A51"/>
    <w:rsid w:val="00E36ECD"/>
    <w:rsid w:val="00E777AD"/>
    <w:rsid w:val="00EA4B61"/>
    <w:rsid w:val="00EE2A6C"/>
    <w:rsid w:val="00EE305A"/>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C71F-6BEB-401A-B87D-74B64E19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Maude Adam</cp:lastModifiedBy>
  <cp:revision>7</cp:revision>
  <dcterms:created xsi:type="dcterms:W3CDTF">2013-03-12T17:25:00Z</dcterms:created>
  <dcterms:modified xsi:type="dcterms:W3CDTF">2013-04-02T13:17:00Z</dcterms:modified>
</cp:coreProperties>
</file>