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456D2F">
        <w:tc>
          <w:tcPr>
            <w:tcW w:w="2192" w:type="pct"/>
          </w:tcPr>
          <w:p w:rsidR="00417FB7" w:rsidRPr="006E7BAE" w:rsidRDefault="00EE2A6C" w:rsidP="00456D2F">
            <w:r>
              <w:t xml:space="preserve">April </w:t>
            </w:r>
            <w:r w:rsidR="00456D2F">
              <w:t>25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456D2F">
            <w:pPr>
              <w:rPr>
                <w:lang w:val="en-US"/>
              </w:rPr>
            </w:pPr>
            <w:r>
              <w:t xml:space="preserve">Le </w:t>
            </w:r>
            <w:r w:rsidR="00456D2F">
              <w:t>25</w:t>
            </w:r>
            <w:r>
              <w:t xml:space="preserve"> avril 2013</w:t>
            </w:r>
          </w:p>
        </w:tc>
      </w:tr>
      <w:tr w:rsidR="00E12A51" w:rsidRPr="006E7BAE" w:rsidTr="00456D2F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2963" w:rsidTr="00456D2F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6D2F">
              <w:rPr>
                <w:lang w:val="fr-CA"/>
              </w:rPr>
              <w:t>Les juges Fish, Rothstein et Moldaver</w:t>
            </w:r>
          </w:p>
        </w:tc>
      </w:tr>
      <w:tr w:rsidR="00C2612E" w:rsidRPr="00E42963" w:rsidTr="00456D2F">
        <w:tc>
          <w:tcPr>
            <w:tcW w:w="2192" w:type="pct"/>
          </w:tcPr>
          <w:p w:rsidR="00C2612E" w:rsidRPr="00456D2F" w:rsidRDefault="00C2612E" w:rsidP="008262A3">
            <w:pPr>
              <w:rPr>
                <w:lang w:val="fr-CA"/>
              </w:rPr>
            </w:pPr>
          </w:p>
          <w:p w:rsidR="00C2612E" w:rsidRPr="00456D2F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456D2F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56D2F">
        <w:tc>
          <w:tcPr>
            <w:tcW w:w="2192" w:type="pct"/>
            <w:vAlign w:val="center"/>
          </w:tcPr>
          <w:p w:rsidR="00122DF0" w:rsidRDefault="00456D2F">
            <w:pPr>
              <w:pStyle w:val="SCCLsocPrefix"/>
            </w:pPr>
            <w:r>
              <w:t>BETWEEN:</w:t>
            </w:r>
            <w:r>
              <w:br/>
            </w:r>
          </w:p>
          <w:p w:rsidR="00122DF0" w:rsidRDefault="00456D2F">
            <w:pPr>
              <w:pStyle w:val="SCCLsocParty"/>
            </w:pPr>
            <w:r>
              <w:t>Italo Tony Montaldi, also known as Tony Montaldi, also known as Italo Montaldi</w:t>
            </w:r>
            <w:r>
              <w:br/>
            </w:r>
          </w:p>
          <w:p w:rsidR="00122DF0" w:rsidRDefault="00456D2F">
            <w:pPr>
              <w:pStyle w:val="SCCLsocPartyRole"/>
            </w:pPr>
            <w:r>
              <w:t>Applicant</w:t>
            </w:r>
            <w:r>
              <w:br/>
            </w:r>
          </w:p>
          <w:p w:rsidR="00122DF0" w:rsidRDefault="00456D2F">
            <w:pPr>
              <w:pStyle w:val="SCCLsocVersus"/>
            </w:pPr>
            <w:r>
              <w:t>- and -</w:t>
            </w:r>
            <w:r>
              <w:br/>
            </w:r>
          </w:p>
          <w:p w:rsidR="00122DF0" w:rsidRDefault="00456D2F">
            <w:pPr>
              <w:pStyle w:val="SCCLsocParty"/>
            </w:pPr>
            <w:r>
              <w:t>Enbridge Gas Distribution Inc.</w:t>
            </w:r>
            <w:r>
              <w:br/>
            </w:r>
          </w:p>
          <w:p w:rsidR="00122DF0" w:rsidRDefault="00456D2F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122DF0" w:rsidRDefault="00456D2F">
            <w:pPr>
              <w:pStyle w:val="SCCLsocPrefix"/>
            </w:pPr>
            <w:r>
              <w:t>ENTRE :</w:t>
            </w:r>
            <w:r>
              <w:br/>
            </w:r>
          </w:p>
          <w:p w:rsidR="00122DF0" w:rsidRDefault="00456D2F">
            <w:pPr>
              <w:pStyle w:val="SCCLsocParty"/>
            </w:pPr>
            <w:r>
              <w:t>Italo Tony Montaldi, also known as Tony Montaldi, also known as Italo Montaldi</w:t>
            </w:r>
            <w:r>
              <w:br/>
            </w:r>
          </w:p>
          <w:p w:rsidR="00122DF0" w:rsidRPr="00456D2F" w:rsidRDefault="00456D2F">
            <w:pPr>
              <w:pStyle w:val="SCCLsocPartyRole"/>
              <w:rPr>
                <w:lang w:val="fr-CA"/>
              </w:rPr>
            </w:pPr>
            <w:r w:rsidRPr="00456D2F">
              <w:rPr>
                <w:lang w:val="fr-CA"/>
              </w:rPr>
              <w:t>Demandeur</w:t>
            </w:r>
            <w:r w:rsidRPr="00456D2F">
              <w:rPr>
                <w:lang w:val="fr-CA"/>
              </w:rPr>
              <w:br/>
            </w:r>
          </w:p>
          <w:p w:rsidR="00122DF0" w:rsidRPr="00456D2F" w:rsidRDefault="00456D2F">
            <w:pPr>
              <w:pStyle w:val="SCCLsocVersus"/>
              <w:rPr>
                <w:lang w:val="fr-CA"/>
              </w:rPr>
            </w:pPr>
            <w:r w:rsidRPr="00456D2F">
              <w:rPr>
                <w:lang w:val="fr-CA"/>
              </w:rPr>
              <w:t>- et -</w:t>
            </w:r>
            <w:r w:rsidRPr="00456D2F">
              <w:rPr>
                <w:lang w:val="fr-CA"/>
              </w:rPr>
              <w:br/>
            </w:r>
          </w:p>
          <w:p w:rsidR="00122DF0" w:rsidRPr="00456D2F" w:rsidRDefault="00456D2F">
            <w:pPr>
              <w:pStyle w:val="SCCLsocParty"/>
              <w:rPr>
                <w:lang w:val="fr-CA"/>
              </w:rPr>
            </w:pPr>
            <w:r w:rsidRPr="00456D2F">
              <w:rPr>
                <w:lang w:val="fr-CA"/>
              </w:rPr>
              <w:t>Enbridge Gas Distribution Inc.</w:t>
            </w:r>
            <w:r w:rsidRPr="00456D2F">
              <w:rPr>
                <w:lang w:val="fr-CA"/>
              </w:rPr>
              <w:br/>
            </w:r>
          </w:p>
          <w:p w:rsidR="00122DF0" w:rsidRDefault="00456D2F" w:rsidP="00456D2F">
            <w:pPr>
              <w:pStyle w:val="SCCLsocPartyRole"/>
            </w:pPr>
            <w:r>
              <w:t>Intimé</w:t>
            </w:r>
            <w:r w:rsidR="00E42963">
              <w:t>e</w:t>
            </w:r>
          </w:p>
        </w:tc>
      </w:tr>
      <w:tr w:rsidR="00824412" w:rsidRPr="006E7BAE" w:rsidTr="00456D2F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2963" w:rsidTr="00456D2F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6D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C53759, 2012 ONCA 650</w:t>
            </w:r>
            <w:r w:rsidRPr="006E7BAE">
              <w:t xml:space="preserve">, dated </w:t>
            </w:r>
            <w:r>
              <w:t>October 1, 2012</w:t>
            </w:r>
            <w:r w:rsidR="00456D2F">
              <w:t>, is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56D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6D2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56D2F">
              <w:rPr>
                <w:lang w:val="fr-CA"/>
              </w:rPr>
              <w:t>C53759, 2012 ONCA 650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6D2F">
              <w:rPr>
                <w:lang w:val="fr-CA"/>
              </w:rPr>
              <w:t>1</w:t>
            </w:r>
            <w:r w:rsidR="00464C82" w:rsidRPr="00464C82">
              <w:rPr>
                <w:vertAlign w:val="superscript"/>
                <w:lang w:val="fr-CA"/>
              </w:rPr>
              <w:t>er</w:t>
            </w:r>
            <w:r w:rsidRPr="00456D2F">
              <w:rPr>
                <w:lang w:val="fr-CA"/>
              </w:rPr>
              <w:t> octobre 2012</w:t>
            </w:r>
            <w:r w:rsidRPr="006E7BAE">
              <w:rPr>
                <w:lang w:val="fr-CA"/>
              </w:rPr>
              <w:t xml:space="preserve">, est </w:t>
            </w:r>
            <w:r w:rsidR="00456D2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56D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56D2F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4E" w:rsidRDefault="00B75A4E">
      <w:r>
        <w:separator/>
      </w:r>
    </w:p>
  </w:endnote>
  <w:endnote w:type="continuationSeparator" w:id="0">
    <w:p w:rsidR="00B75A4E" w:rsidRDefault="00B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4E" w:rsidRDefault="00B75A4E">
      <w:r>
        <w:separator/>
      </w:r>
    </w:p>
  </w:footnote>
  <w:footnote w:type="continuationSeparator" w:id="0">
    <w:p w:rsidR="00B75A4E" w:rsidRDefault="00B7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45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4557" w:rsidRPr="00417FB7">
      <w:rPr>
        <w:szCs w:val="24"/>
      </w:rPr>
      <w:fldChar w:fldCharType="separate"/>
    </w:r>
    <w:r w:rsidR="00456D2F">
      <w:rPr>
        <w:noProof/>
        <w:szCs w:val="24"/>
      </w:rPr>
      <w:t>4</w:t>
    </w:r>
    <w:r w:rsidR="00F345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00FB"/>
    <w:rsid w:val="00091327"/>
    <w:rsid w:val="000919B4"/>
    <w:rsid w:val="000B4AA7"/>
    <w:rsid w:val="000B76FF"/>
    <w:rsid w:val="000D7521"/>
    <w:rsid w:val="000E4CCE"/>
    <w:rsid w:val="00122DF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04B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7A5"/>
    <w:rsid w:val="0042783F"/>
    <w:rsid w:val="00456D2F"/>
    <w:rsid w:val="00464C82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43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5A4E"/>
    <w:rsid w:val="00BD4E4C"/>
    <w:rsid w:val="00BF7644"/>
    <w:rsid w:val="00C1285B"/>
    <w:rsid w:val="00C2612E"/>
    <w:rsid w:val="00CC1740"/>
    <w:rsid w:val="00CE249F"/>
    <w:rsid w:val="00CF17D0"/>
    <w:rsid w:val="00D42339"/>
    <w:rsid w:val="00D61AC2"/>
    <w:rsid w:val="00D83B8C"/>
    <w:rsid w:val="00E12A51"/>
    <w:rsid w:val="00E42963"/>
    <w:rsid w:val="00E777AD"/>
    <w:rsid w:val="00EA4B61"/>
    <w:rsid w:val="00EE2A6C"/>
    <w:rsid w:val="00EF6754"/>
    <w:rsid w:val="00F06BF6"/>
    <w:rsid w:val="00F1759D"/>
    <w:rsid w:val="00F20569"/>
    <w:rsid w:val="00F34557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3EF2-74D6-47AC-B121-96ADD905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2013-04-24T19:09:00Z</dcterms:created>
  <dcterms:modified xsi:type="dcterms:W3CDTF">2013-05-01T12:24:00Z</dcterms:modified>
</cp:coreProperties>
</file>