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D6F05" w:rsidP="008262A3">
            <w:r>
              <w:t>May 30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D6F05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6D3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6F0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96D3E" w:rsidTr="00F47372">
        <w:tc>
          <w:tcPr>
            <w:tcW w:w="2269" w:type="pct"/>
          </w:tcPr>
          <w:p w:rsidR="00C2612E" w:rsidRPr="005D6F05" w:rsidRDefault="00C2612E" w:rsidP="008262A3">
            <w:pPr>
              <w:rPr>
                <w:lang w:val="fr-CA"/>
              </w:rPr>
            </w:pPr>
          </w:p>
          <w:p w:rsidR="00C2612E" w:rsidRPr="005D6F0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D6F0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75356" w:rsidRDefault="005D6F05">
            <w:pPr>
              <w:pStyle w:val="SCCLsocPrefix"/>
            </w:pPr>
            <w:r>
              <w:t>BETWEEN:</w:t>
            </w:r>
            <w:r>
              <w:br/>
            </w:r>
          </w:p>
          <w:p w:rsidR="00375356" w:rsidRDefault="005D6F05">
            <w:pPr>
              <w:pStyle w:val="SCCLsocParty"/>
            </w:pPr>
            <w:r>
              <w:t>Freda Schnabel</w:t>
            </w:r>
            <w:r>
              <w:br/>
            </w:r>
          </w:p>
          <w:p w:rsidR="00375356" w:rsidRDefault="005D6F05">
            <w:pPr>
              <w:pStyle w:val="SCCLsocPartyRole"/>
            </w:pPr>
            <w:r>
              <w:t>Applicant</w:t>
            </w:r>
            <w:r>
              <w:br/>
            </w:r>
          </w:p>
          <w:p w:rsidR="00375356" w:rsidRDefault="005D6F05">
            <w:pPr>
              <w:pStyle w:val="SCCLsocVersus"/>
            </w:pPr>
            <w:r>
              <w:t>- and -</w:t>
            </w:r>
            <w:r>
              <w:br/>
            </w:r>
          </w:p>
          <w:p w:rsidR="00375356" w:rsidRDefault="005D6F05">
            <w:pPr>
              <w:pStyle w:val="SCCLsocParty"/>
            </w:pPr>
            <w:r>
              <w:t>Tiffany Towers Condominium Association</w:t>
            </w:r>
            <w:r>
              <w:br/>
            </w:r>
          </w:p>
          <w:p w:rsidR="00375356" w:rsidRDefault="005D6F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75356" w:rsidRPr="005D6F05" w:rsidRDefault="005D6F05">
            <w:pPr>
              <w:pStyle w:val="SCCLsocPrefix"/>
              <w:rPr>
                <w:lang w:val="fr-CA"/>
              </w:rPr>
            </w:pPr>
            <w:r w:rsidRPr="005D6F05">
              <w:rPr>
                <w:lang w:val="fr-CA"/>
              </w:rPr>
              <w:t>ENTRE :</w:t>
            </w:r>
            <w:r w:rsidRPr="005D6F05">
              <w:rPr>
                <w:lang w:val="fr-CA"/>
              </w:rPr>
              <w:br/>
            </w:r>
          </w:p>
          <w:p w:rsidR="00375356" w:rsidRPr="005D6F05" w:rsidRDefault="005D6F05">
            <w:pPr>
              <w:pStyle w:val="SCCLsocParty"/>
              <w:rPr>
                <w:lang w:val="fr-CA"/>
              </w:rPr>
            </w:pPr>
            <w:proofErr w:type="spellStart"/>
            <w:r w:rsidRPr="005D6F05">
              <w:rPr>
                <w:lang w:val="fr-CA"/>
              </w:rPr>
              <w:t>Freda</w:t>
            </w:r>
            <w:proofErr w:type="spellEnd"/>
            <w:r w:rsidRPr="005D6F05">
              <w:rPr>
                <w:lang w:val="fr-CA"/>
              </w:rPr>
              <w:t xml:space="preserve"> Schnabel</w:t>
            </w:r>
            <w:r w:rsidRPr="005D6F05">
              <w:rPr>
                <w:lang w:val="fr-CA"/>
              </w:rPr>
              <w:br/>
            </w:r>
          </w:p>
          <w:p w:rsidR="00375356" w:rsidRPr="005D6F05" w:rsidRDefault="005D6F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D6F05">
              <w:rPr>
                <w:lang w:val="fr-CA"/>
              </w:rPr>
              <w:br/>
            </w:r>
          </w:p>
          <w:p w:rsidR="00375356" w:rsidRPr="00A96D3E" w:rsidRDefault="005D6F05">
            <w:pPr>
              <w:pStyle w:val="SCCLsocVersus"/>
              <w:rPr>
                <w:lang w:val="fr-CA"/>
              </w:rPr>
            </w:pPr>
            <w:r w:rsidRPr="00A96D3E">
              <w:rPr>
                <w:lang w:val="fr-CA"/>
              </w:rPr>
              <w:t>- et -</w:t>
            </w:r>
            <w:r w:rsidRPr="00A96D3E">
              <w:rPr>
                <w:lang w:val="fr-CA"/>
              </w:rPr>
              <w:br/>
            </w:r>
          </w:p>
          <w:p w:rsidR="00375356" w:rsidRDefault="005D6F05">
            <w:pPr>
              <w:pStyle w:val="SCCLsocParty"/>
            </w:pPr>
            <w:r>
              <w:t>Tiffany Towers Condominium Association</w:t>
            </w:r>
            <w:r>
              <w:br/>
            </w:r>
          </w:p>
          <w:p w:rsidR="00375356" w:rsidRDefault="005D6F0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6D3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D6F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500-09-023105-125</w:t>
            </w:r>
            <w:r w:rsidRPr="006E7BAE">
              <w:t>,</w:t>
            </w:r>
            <w:r w:rsidR="00A96D3E">
              <w:t xml:space="preserve">  2012 QCCA 2192,</w:t>
            </w:r>
            <w:r w:rsidRPr="006E7BAE">
              <w:t xml:space="preserve"> dated </w:t>
            </w:r>
            <w:r>
              <w:t>December 10, 2012</w:t>
            </w:r>
            <w:r w:rsidR="005D6F05">
              <w:t>,</w:t>
            </w:r>
            <w:r w:rsidRPr="006E7BAE">
              <w:t xml:space="preserve"> is </w:t>
            </w:r>
            <w:r w:rsidR="005D6F0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D6F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6F0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5D6F05">
              <w:rPr>
                <w:lang w:val="fr-CA"/>
              </w:rPr>
              <w:t>500-09-023105-125</w:t>
            </w:r>
            <w:r w:rsidRPr="006E7BAE">
              <w:rPr>
                <w:lang w:val="fr-CA"/>
              </w:rPr>
              <w:t>,</w:t>
            </w:r>
            <w:r w:rsidR="00A96D3E">
              <w:rPr>
                <w:lang w:val="fr-CA"/>
              </w:rPr>
              <w:t xml:space="preserve"> </w:t>
            </w:r>
            <w:r w:rsidR="00A96D3E" w:rsidRPr="00A96D3E">
              <w:rPr>
                <w:lang w:val="fr-CA"/>
              </w:rPr>
              <w:t>2012 QCCA 2192,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6F05">
              <w:rPr>
                <w:lang w:val="fr-CA"/>
              </w:rPr>
              <w:t>10 décembre 2012</w:t>
            </w:r>
            <w:r w:rsidRPr="006E7BAE">
              <w:rPr>
                <w:lang w:val="fr-CA"/>
              </w:rPr>
              <w:t xml:space="preserve">, est </w:t>
            </w:r>
            <w:r w:rsidR="005D6F05">
              <w:rPr>
                <w:lang w:val="fr-CA"/>
              </w:rPr>
              <w:t>rejet</w:t>
            </w:r>
            <w:r w:rsidR="005D6F05">
              <w:rPr>
                <w:rFonts w:cs="Times New Roman"/>
                <w:lang w:val="fr-CA"/>
              </w:rPr>
              <w:t>é</w:t>
            </w:r>
            <w:r w:rsidR="005D6F05">
              <w:rPr>
                <w:lang w:val="fr-CA"/>
              </w:rPr>
              <w:t>e sans d</w:t>
            </w:r>
            <w:r w:rsidR="005D6F05">
              <w:rPr>
                <w:rFonts w:cs="Times New Roman"/>
                <w:lang w:val="fr-CA"/>
              </w:rPr>
              <w:t>é</w:t>
            </w:r>
            <w:r w:rsidR="005D6F05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D6F0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13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13BB" w:rsidRPr="00417FB7">
      <w:rPr>
        <w:szCs w:val="24"/>
      </w:rPr>
      <w:fldChar w:fldCharType="separate"/>
    </w:r>
    <w:r w:rsidR="00A96D3E">
      <w:rPr>
        <w:noProof/>
        <w:szCs w:val="24"/>
      </w:rPr>
      <w:t>2</w:t>
    </w:r>
    <w:r w:rsidR="00C413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5356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6F0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6D3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13B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FFBF-5C0D-4A2E-BA52-77739A99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2013-05-13T18:30:00Z</dcterms:created>
  <dcterms:modified xsi:type="dcterms:W3CDTF">2013-05-27T17:05:00Z</dcterms:modified>
</cp:coreProperties>
</file>