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35647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EA5745">
            <w:r>
              <w:t xml:space="preserve">February </w:t>
            </w:r>
            <w:r w:rsidR="00EA5745">
              <w:t>13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EA5745">
            <w:pPr>
              <w:rPr>
                <w:lang w:val="en-US"/>
              </w:rPr>
            </w:pPr>
            <w:r>
              <w:t xml:space="preserve">Le </w:t>
            </w:r>
            <w:r w:rsidR="00EA5745">
              <w:t>13</w:t>
            </w:r>
            <w:r>
              <w:t xml:space="preserve"> </w:t>
            </w:r>
            <w:proofErr w:type="spellStart"/>
            <w:r>
              <w:t>février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A574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A5745">
              <w:rPr>
                <w:lang w:val="fr-CA"/>
              </w:rPr>
              <w:t>Les juges Abella, Rothstein et Moldaver</w:t>
            </w:r>
          </w:p>
        </w:tc>
      </w:tr>
      <w:tr w:rsidR="00C2612E" w:rsidRPr="00EA574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A574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A574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A5745" w:rsidTr="00C173B0">
        <w:tc>
          <w:tcPr>
            <w:tcW w:w="2269" w:type="pct"/>
          </w:tcPr>
          <w:p w:rsidR="006C6384" w:rsidRDefault="00584E0C">
            <w:pPr>
              <w:pStyle w:val="SCCLsocPrefix"/>
            </w:pPr>
            <w:r>
              <w:t>BETWEEN:</w:t>
            </w:r>
            <w:r>
              <w:br/>
            </w:r>
          </w:p>
          <w:p w:rsidR="006C6384" w:rsidRDefault="00584E0C">
            <w:pPr>
              <w:pStyle w:val="SCCLsocParty"/>
            </w:pPr>
            <w:r>
              <w:t>A.T.M.</w:t>
            </w:r>
            <w:r>
              <w:br/>
            </w:r>
          </w:p>
          <w:p w:rsidR="006C6384" w:rsidRDefault="00584E0C">
            <w:pPr>
              <w:pStyle w:val="SCCLsocPartyRole"/>
            </w:pPr>
            <w:r>
              <w:t>Applicant</w:t>
            </w:r>
            <w:r>
              <w:br/>
            </w:r>
          </w:p>
          <w:p w:rsidR="006C6384" w:rsidRDefault="00584E0C">
            <w:pPr>
              <w:pStyle w:val="SCCLsocVersus"/>
            </w:pPr>
            <w:r>
              <w:t>- and -</w:t>
            </w:r>
            <w:r>
              <w:br/>
            </w:r>
          </w:p>
          <w:p w:rsidR="006C6384" w:rsidRDefault="00584E0C">
            <w:pPr>
              <w:pStyle w:val="SCCLsocParty"/>
            </w:pPr>
            <w:r>
              <w:t>T.Y.</w:t>
            </w:r>
            <w:r>
              <w:br/>
            </w:r>
          </w:p>
          <w:p w:rsidR="006C6384" w:rsidRDefault="00584E0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C6384" w:rsidRPr="00EA5745" w:rsidRDefault="00584E0C">
            <w:pPr>
              <w:pStyle w:val="SCCLsocPrefix"/>
              <w:rPr>
                <w:lang w:val="fr-CA"/>
              </w:rPr>
            </w:pPr>
            <w:r w:rsidRPr="00EA5745">
              <w:rPr>
                <w:lang w:val="fr-CA"/>
              </w:rPr>
              <w:t>ENTRE :</w:t>
            </w:r>
            <w:r w:rsidRPr="00EA5745">
              <w:rPr>
                <w:lang w:val="fr-CA"/>
              </w:rPr>
              <w:br/>
            </w:r>
          </w:p>
          <w:p w:rsidR="006C6384" w:rsidRPr="00EA5745" w:rsidRDefault="00584E0C">
            <w:pPr>
              <w:pStyle w:val="SCCLsocParty"/>
              <w:rPr>
                <w:lang w:val="fr-CA"/>
              </w:rPr>
            </w:pPr>
            <w:r w:rsidRPr="00EA5745">
              <w:rPr>
                <w:lang w:val="fr-CA"/>
              </w:rPr>
              <w:t>A.T.M.</w:t>
            </w:r>
            <w:r w:rsidRPr="00EA5745">
              <w:rPr>
                <w:lang w:val="fr-CA"/>
              </w:rPr>
              <w:br/>
            </w:r>
          </w:p>
          <w:p w:rsidR="006C6384" w:rsidRPr="00EA5745" w:rsidRDefault="00584E0C">
            <w:pPr>
              <w:pStyle w:val="SCCLsocPartyRole"/>
              <w:rPr>
                <w:lang w:val="fr-CA"/>
              </w:rPr>
            </w:pPr>
            <w:r w:rsidRPr="00EA5745">
              <w:rPr>
                <w:lang w:val="fr-CA"/>
              </w:rPr>
              <w:t>Demandeur</w:t>
            </w:r>
            <w:r w:rsidRPr="00EA5745">
              <w:rPr>
                <w:lang w:val="fr-CA"/>
              </w:rPr>
              <w:br/>
            </w:r>
          </w:p>
          <w:p w:rsidR="006C6384" w:rsidRPr="00EA5745" w:rsidRDefault="00584E0C">
            <w:pPr>
              <w:pStyle w:val="SCCLsocVersus"/>
              <w:rPr>
                <w:lang w:val="fr-CA"/>
              </w:rPr>
            </w:pPr>
            <w:r w:rsidRPr="00EA5745">
              <w:rPr>
                <w:lang w:val="fr-CA"/>
              </w:rPr>
              <w:t>- et -</w:t>
            </w:r>
            <w:r w:rsidRPr="00EA5745">
              <w:rPr>
                <w:lang w:val="fr-CA"/>
              </w:rPr>
              <w:br/>
            </w:r>
          </w:p>
          <w:p w:rsidR="006C6384" w:rsidRPr="00EA5745" w:rsidRDefault="00584E0C">
            <w:pPr>
              <w:pStyle w:val="SCCLsocParty"/>
              <w:rPr>
                <w:lang w:val="fr-CA"/>
              </w:rPr>
            </w:pPr>
            <w:r w:rsidRPr="00EA5745">
              <w:rPr>
                <w:lang w:val="fr-CA"/>
              </w:rPr>
              <w:t>T.Y.</w:t>
            </w:r>
            <w:r w:rsidRPr="00EA5745">
              <w:rPr>
                <w:lang w:val="fr-CA"/>
              </w:rPr>
              <w:br/>
            </w:r>
          </w:p>
          <w:p w:rsidR="006C6384" w:rsidRPr="00EA5745" w:rsidRDefault="00EA5745" w:rsidP="00EA574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584E0C" w:rsidRPr="00EA5745">
              <w:rPr>
                <w:lang w:val="fr-CA"/>
              </w:rPr>
              <w:t>e</w:t>
            </w:r>
          </w:p>
        </w:tc>
      </w:tr>
      <w:tr w:rsidR="00824412" w:rsidRPr="00EA574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EA574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EA574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A5745" w:rsidRDefault="00824412" w:rsidP="00B408F8">
            <w:pPr>
              <w:rPr>
                <w:lang w:val="fr-CA"/>
              </w:rPr>
            </w:pPr>
          </w:p>
        </w:tc>
      </w:tr>
      <w:tr w:rsidR="00824412" w:rsidRPr="00EA574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A574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Supreme Court of Newfoundland and Labrador - Court of Appeal</w:t>
            </w:r>
            <w:r w:rsidRPr="006E7BAE">
              <w:t xml:space="preserve">, Number </w:t>
            </w:r>
            <w:r>
              <w:t>13/21, 2013 NLCA 48</w:t>
            </w:r>
            <w:r w:rsidRPr="006E7BAE">
              <w:t xml:space="preserve">, dated </w:t>
            </w:r>
            <w:r>
              <w:t>June 20, 2013</w:t>
            </w:r>
            <w:r w:rsidR="00EA5745">
              <w:t>,</w:t>
            </w:r>
            <w:r w:rsidRPr="006E7BAE">
              <w:t xml:space="preserve"> is </w:t>
            </w:r>
            <w:r w:rsidR="00EA5745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A574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A5745">
              <w:rPr>
                <w:lang w:val="fr-CA"/>
              </w:rPr>
              <w:t>Cour suprême de Terre-Neuve-et-Labrador - Cour d'appel</w:t>
            </w:r>
            <w:r w:rsidRPr="006E7BAE">
              <w:rPr>
                <w:lang w:val="fr-CA"/>
              </w:rPr>
              <w:t xml:space="preserve">, numéro </w:t>
            </w:r>
            <w:r w:rsidRPr="00EA5745">
              <w:rPr>
                <w:lang w:val="fr-CA"/>
              </w:rPr>
              <w:t>13/21, 2013 NLCA 48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A5745">
              <w:rPr>
                <w:lang w:val="fr-CA"/>
              </w:rPr>
              <w:t>20 juin 2013</w:t>
            </w:r>
            <w:r w:rsidRPr="006E7BAE">
              <w:rPr>
                <w:lang w:val="fr-CA"/>
              </w:rPr>
              <w:t xml:space="preserve">, est </w:t>
            </w:r>
            <w:r w:rsidR="00EA5745">
              <w:rPr>
                <w:lang w:val="fr-CA"/>
              </w:rPr>
              <w:t>rejeté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A5745" w:rsidRPr="00D83B8C" w:rsidRDefault="00EA574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EA574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16F7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16F79" w:rsidRPr="00417FB7">
      <w:rPr>
        <w:szCs w:val="24"/>
      </w:rPr>
      <w:fldChar w:fldCharType="separate"/>
    </w:r>
    <w:r w:rsidR="00EA5745">
      <w:rPr>
        <w:noProof/>
        <w:szCs w:val="24"/>
      </w:rPr>
      <w:t>2</w:t>
    </w:r>
    <w:r w:rsidR="00A16F7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35647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4E0C"/>
    <w:rsid w:val="00587869"/>
    <w:rsid w:val="00612913"/>
    <w:rsid w:val="00614908"/>
    <w:rsid w:val="00650109"/>
    <w:rsid w:val="006C6384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6F79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A5745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595</Characters>
  <Application>Microsoft Office Word</Application>
  <DocSecurity>0</DocSecurity>
  <Lines>4</Lines>
  <Paragraphs>1</Paragraphs>
  <ScaleCrop>false</ScaleCrop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2014-01-30T20:14:00Z</dcterms:created>
  <dcterms:modified xsi:type="dcterms:W3CDTF">2014-01-30T20:53:00Z</dcterms:modified>
</cp:coreProperties>
</file>