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35673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B22B5A" w:rsidP="008262A3">
            <w:r>
              <w:t>March</w:t>
            </w:r>
            <w:r w:rsidR="00EF707C">
              <w:t xml:space="preserve"> 20, 2014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B22B5A">
            <w:pPr>
              <w:rPr>
                <w:lang w:val="en-US"/>
              </w:rPr>
            </w:pPr>
            <w:r>
              <w:t xml:space="preserve">Le 20 </w:t>
            </w:r>
            <w:r w:rsidR="00B22B5A">
              <w:t>mars</w:t>
            </w:r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22B5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22B5A">
              <w:rPr>
                <w:lang w:val="fr-CA"/>
              </w:rPr>
              <w:t>Les juges LeBel, Karakatsanis et Wagner</w:t>
            </w:r>
          </w:p>
        </w:tc>
      </w:tr>
      <w:tr w:rsidR="00C2612E" w:rsidRPr="00B22B5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22B5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22B5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05F39" w:rsidRDefault="00873175">
            <w:pPr>
              <w:pStyle w:val="SCCLsocPrefix"/>
            </w:pPr>
            <w:r>
              <w:t>BETWEEN:</w:t>
            </w:r>
            <w:r>
              <w:br/>
            </w:r>
          </w:p>
          <w:p w:rsidR="00205F39" w:rsidRDefault="00873175">
            <w:pPr>
              <w:pStyle w:val="SCCLsocParty"/>
            </w:pPr>
            <w:r>
              <w:t>Terrence Cecil Robinson</w:t>
            </w:r>
            <w:r>
              <w:br/>
            </w:r>
          </w:p>
          <w:p w:rsidR="00205F39" w:rsidRDefault="00873175">
            <w:pPr>
              <w:pStyle w:val="SCCLsocPartyRole"/>
            </w:pPr>
            <w:r>
              <w:t>Applicant</w:t>
            </w:r>
            <w:r>
              <w:br/>
            </w:r>
          </w:p>
          <w:p w:rsidR="00205F39" w:rsidRDefault="00873175">
            <w:pPr>
              <w:pStyle w:val="SCCLsocVersus"/>
            </w:pPr>
            <w:r>
              <w:t>- and -</w:t>
            </w:r>
            <w:r>
              <w:br/>
            </w:r>
          </w:p>
          <w:p w:rsidR="00205F39" w:rsidRDefault="00873175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205F39" w:rsidRDefault="0087317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05F39" w:rsidRPr="00B22B5A" w:rsidRDefault="00873175">
            <w:pPr>
              <w:pStyle w:val="SCCLsocPrefix"/>
              <w:rPr>
                <w:lang w:val="fr-CA"/>
              </w:rPr>
            </w:pPr>
            <w:r w:rsidRPr="00B22B5A">
              <w:rPr>
                <w:lang w:val="fr-CA"/>
              </w:rPr>
              <w:t>ENTRE :</w:t>
            </w:r>
            <w:r w:rsidRPr="00B22B5A">
              <w:rPr>
                <w:lang w:val="fr-CA"/>
              </w:rPr>
              <w:br/>
            </w:r>
          </w:p>
          <w:p w:rsidR="00205F39" w:rsidRPr="00B22B5A" w:rsidRDefault="00873175">
            <w:pPr>
              <w:pStyle w:val="SCCLsocParty"/>
              <w:rPr>
                <w:lang w:val="fr-CA"/>
              </w:rPr>
            </w:pPr>
            <w:r w:rsidRPr="00B22B5A">
              <w:rPr>
                <w:lang w:val="fr-CA"/>
              </w:rPr>
              <w:t>Terrence Cecil Robinson</w:t>
            </w:r>
            <w:r w:rsidRPr="00B22B5A">
              <w:rPr>
                <w:lang w:val="fr-CA"/>
              </w:rPr>
              <w:br/>
            </w:r>
          </w:p>
          <w:p w:rsidR="00205F39" w:rsidRPr="00B22B5A" w:rsidRDefault="00873175">
            <w:pPr>
              <w:pStyle w:val="SCCLsocPartyRole"/>
              <w:rPr>
                <w:lang w:val="fr-CA"/>
              </w:rPr>
            </w:pPr>
            <w:r w:rsidRPr="00B22B5A">
              <w:rPr>
                <w:lang w:val="fr-CA"/>
              </w:rPr>
              <w:t>Demandeur</w:t>
            </w:r>
            <w:r w:rsidRPr="00B22B5A">
              <w:rPr>
                <w:lang w:val="fr-CA"/>
              </w:rPr>
              <w:br/>
            </w:r>
          </w:p>
          <w:p w:rsidR="00205F39" w:rsidRPr="00B22B5A" w:rsidRDefault="00873175">
            <w:pPr>
              <w:pStyle w:val="SCCLsocVersus"/>
              <w:rPr>
                <w:lang w:val="fr-CA"/>
              </w:rPr>
            </w:pPr>
            <w:r w:rsidRPr="00B22B5A">
              <w:rPr>
                <w:lang w:val="fr-CA"/>
              </w:rPr>
              <w:t>- et -</w:t>
            </w:r>
            <w:r w:rsidRPr="00B22B5A">
              <w:rPr>
                <w:lang w:val="fr-CA"/>
              </w:rPr>
              <w:br/>
            </w:r>
          </w:p>
          <w:p w:rsidR="00205F39" w:rsidRPr="00B22B5A" w:rsidRDefault="00873175">
            <w:pPr>
              <w:pStyle w:val="SCCLsocParty"/>
              <w:rPr>
                <w:lang w:val="fr-CA"/>
              </w:rPr>
            </w:pPr>
            <w:r w:rsidRPr="00B22B5A">
              <w:rPr>
                <w:lang w:val="fr-CA"/>
              </w:rPr>
              <w:t>Procureur général du Canada</w:t>
            </w:r>
            <w:r w:rsidRPr="00B22B5A">
              <w:rPr>
                <w:lang w:val="fr-CA"/>
              </w:rPr>
              <w:br/>
            </w:r>
          </w:p>
          <w:p w:rsidR="00205F39" w:rsidRDefault="00873175" w:rsidP="00022DB9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22B5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D241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A-453-12, 2013 FCA 255</w:t>
            </w:r>
            <w:r w:rsidRPr="006E7BAE">
              <w:t xml:space="preserve">, dated </w:t>
            </w:r>
            <w:r>
              <w:t>October 29, 2013</w:t>
            </w:r>
            <w:r w:rsidR="001D241A">
              <w:t>,</w:t>
            </w:r>
            <w:r w:rsidRPr="006E7BAE">
              <w:t xml:space="preserve"> is </w:t>
            </w:r>
            <w:r w:rsidR="001D241A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D241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22B5A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B22B5A">
              <w:rPr>
                <w:lang w:val="fr-CA"/>
              </w:rPr>
              <w:t>A-453-12, 2013 CA</w:t>
            </w:r>
            <w:r w:rsidR="001D241A">
              <w:rPr>
                <w:lang w:val="fr-CA"/>
              </w:rPr>
              <w:t>F</w:t>
            </w:r>
            <w:r w:rsidRPr="00B22B5A">
              <w:rPr>
                <w:lang w:val="fr-CA"/>
              </w:rPr>
              <w:t xml:space="preserve"> 255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22B5A">
              <w:rPr>
                <w:lang w:val="fr-CA"/>
              </w:rPr>
              <w:t>29 octobre 2013</w:t>
            </w:r>
            <w:r w:rsidRPr="006E7BAE">
              <w:rPr>
                <w:lang w:val="fr-CA"/>
              </w:rPr>
              <w:t xml:space="preserve">, est </w:t>
            </w:r>
            <w:r w:rsidR="001D241A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D241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D241A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B412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B4122" w:rsidRPr="00417FB7">
      <w:rPr>
        <w:szCs w:val="24"/>
      </w:rPr>
      <w:fldChar w:fldCharType="separate"/>
    </w:r>
    <w:r w:rsidR="001D241A">
      <w:rPr>
        <w:noProof/>
        <w:szCs w:val="24"/>
      </w:rPr>
      <w:t>4</w:t>
    </w:r>
    <w:r w:rsidR="00AB412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35673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22DB9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241A"/>
    <w:rsid w:val="001D4323"/>
    <w:rsid w:val="001E1079"/>
    <w:rsid w:val="00203642"/>
    <w:rsid w:val="00205F39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3175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122"/>
    <w:rsid w:val="00AB4A38"/>
    <w:rsid w:val="00AB5E22"/>
    <w:rsid w:val="00AE2077"/>
    <w:rsid w:val="00B158E3"/>
    <w:rsid w:val="00B22B5A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2014-02-19T18:39:00Z</dcterms:created>
  <dcterms:modified xsi:type="dcterms:W3CDTF">2014-02-25T12:53:00Z</dcterms:modified>
</cp:coreProperties>
</file>