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12C13" w:rsidP="008262A3">
            <w:r>
              <w:t>April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12C13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521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521F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9652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652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652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6521F" w:rsidTr="00C173B0">
        <w:tc>
          <w:tcPr>
            <w:tcW w:w="2269" w:type="pct"/>
          </w:tcPr>
          <w:p w:rsidR="00201F41" w:rsidRDefault="00912C13">
            <w:pPr>
              <w:pStyle w:val="SCCLsocPrefix"/>
            </w:pPr>
            <w:r>
              <w:t>BETWEEN:</w:t>
            </w:r>
            <w:r>
              <w:br/>
            </w:r>
          </w:p>
          <w:p w:rsidR="00201F41" w:rsidRDefault="0096521F">
            <w:pPr>
              <w:pStyle w:val="SCCLsocParty"/>
            </w:pPr>
            <w:r>
              <w:t>J.P. and</w:t>
            </w:r>
            <w:r w:rsidR="00912C13">
              <w:t xml:space="preserve"> G.J.</w:t>
            </w:r>
            <w:r w:rsidR="00912C13">
              <w:br/>
            </w:r>
          </w:p>
          <w:p w:rsidR="00201F41" w:rsidRDefault="00912C13">
            <w:pPr>
              <w:pStyle w:val="SCCLsocPartyRole"/>
            </w:pPr>
            <w:r>
              <w:t>Applicants</w:t>
            </w:r>
            <w:r>
              <w:br/>
            </w:r>
          </w:p>
          <w:p w:rsidR="00201F41" w:rsidRDefault="00912C13">
            <w:pPr>
              <w:pStyle w:val="SCCLsocVersus"/>
            </w:pPr>
            <w:r>
              <w:t>- and -</w:t>
            </w:r>
            <w:r>
              <w:br/>
            </w:r>
          </w:p>
          <w:p w:rsidR="00201F41" w:rsidRDefault="00912C13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201F41" w:rsidRDefault="00912C13" w:rsidP="0096521F">
            <w:pPr>
              <w:pStyle w:val="SCCLsocPartyRole"/>
            </w:pPr>
            <w:r>
              <w:t xml:space="preserve">Respondent 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01F41" w:rsidRPr="0096521F" w:rsidRDefault="00912C13">
            <w:pPr>
              <w:pStyle w:val="SCCLsocPrefix"/>
              <w:rPr>
                <w:lang w:val="fr-CA"/>
              </w:rPr>
            </w:pPr>
            <w:r w:rsidRPr="0096521F">
              <w:rPr>
                <w:lang w:val="fr-CA"/>
              </w:rPr>
              <w:t>ENTRE :</w:t>
            </w:r>
            <w:r w:rsidRPr="0096521F">
              <w:rPr>
                <w:lang w:val="fr-CA"/>
              </w:rPr>
              <w:br/>
            </w:r>
          </w:p>
          <w:p w:rsidR="00201F41" w:rsidRPr="0096521F" w:rsidRDefault="0096521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J.P. et</w:t>
            </w:r>
            <w:r w:rsidR="00912C13" w:rsidRPr="0096521F">
              <w:rPr>
                <w:lang w:val="fr-CA"/>
              </w:rPr>
              <w:t xml:space="preserve"> G.J.</w:t>
            </w:r>
            <w:r w:rsidR="00912C13" w:rsidRPr="0096521F">
              <w:rPr>
                <w:lang w:val="fr-CA"/>
              </w:rPr>
              <w:br/>
            </w:r>
          </w:p>
          <w:p w:rsidR="00201F41" w:rsidRPr="0096521F" w:rsidRDefault="00912C13">
            <w:pPr>
              <w:pStyle w:val="SCCLsocPartyRole"/>
              <w:rPr>
                <w:lang w:val="fr-CA"/>
              </w:rPr>
            </w:pPr>
            <w:r w:rsidRPr="0096521F">
              <w:rPr>
                <w:lang w:val="fr-CA"/>
              </w:rPr>
              <w:t>Demandeurs</w:t>
            </w:r>
            <w:r w:rsidRPr="0096521F">
              <w:rPr>
                <w:lang w:val="fr-CA"/>
              </w:rPr>
              <w:br/>
            </w:r>
          </w:p>
          <w:p w:rsidR="00201F41" w:rsidRPr="0096521F" w:rsidRDefault="00912C13">
            <w:pPr>
              <w:pStyle w:val="SCCLsocVersus"/>
              <w:rPr>
                <w:lang w:val="fr-CA"/>
              </w:rPr>
            </w:pPr>
            <w:r w:rsidRPr="0096521F">
              <w:rPr>
                <w:lang w:val="fr-CA"/>
              </w:rPr>
              <w:t>- et -</w:t>
            </w:r>
            <w:r w:rsidRPr="0096521F">
              <w:rPr>
                <w:lang w:val="fr-CA"/>
              </w:rPr>
              <w:br/>
            </w:r>
          </w:p>
          <w:p w:rsidR="00201F41" w:rsidRPr="0096521F" w:rsidRDefault="00912C13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912C13">
              <w:rPr>
                <w:rStyle w:val="hps"/>
                <w:rFonts w:cs="Times New Roman"/>
                <w:color w:val="222222"/>
                <w:szCs w:val="24"/>
                <w:lang w:val="fr-FR"/>
              </w:rPr>
              <w:t>Ministre de la Sécurité</w:t>
            </w:r>
            <w:r w:rsidRPr="00912C13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912C13">
              <w:rPr>
                <w:rStyle w:val="hps"/>
                <w:rFonts w:cs="Times New Roman"/>
                <w:color w:val="222222"/>
                <w:szCs w:val="24"/>
                <w:lang w:val="fr-FR"/>
              </w:rPr>
              <w:t>publique et Protection civile</w:t>
            </w:r>
            <w:r w:rsidRPr="0096521F">
              <w:rPr>
                <w:rFonts w:cs="Times New Roman"/>
                <w:szCs w:val="24"/>
                <w:lang w:val="fr-CA"/>
              </w:rPr>
              <w:br/>
            </w:r>
          </w:p>
          <w:p w:rsidR="00201F41" w:rsidRPr="0096521F" w:rsidRDefault="00912C13" w:rsidP="0096521F">
            <w:pPr>
              <w:pStyle w:val="SCCLsocPartyRole"/>
              <w:rPr>
                <w:lang w:val="fr-CA"/>
              </w:rPr>
            </w:pPr>
            <w:r w:rsidRPr="0096521F">
              <w:rPr>
                <w:lang w:val="fr-CA"/>
              </w:rPr>
              <w:t>Intimé</w:t>
            </w:r>
          </w:p>
        </w:tc>
      </w:tr>
      <w:tr w:rsidR="00824412" w:rsidRPr="0096521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521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6521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6521F" w:rsidRDefault="00824412" w:rsidP="00B408F8">
            <w:pPr>
              <w:rPr>
                <w:lang w:val="fr-CA"/>
              </w:rPr>
            </w:pPr>
          </w:p>
        </w:tc>
      </w:tr>
      <w:tr w:rsidR="00824412" w:rsidRPr="0096521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12C1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A-29-13, 2013 FCA 262</w:t>
            </w:r>
            <w:r w:rsidRPr="006E7BAE">
              <w:t xml:space="preserve">, dated </w:t>
            </w:r>
            <w:r>
              <w:t>November 12, 2013</w:t>
            </w:r>
            <w:r w:rsidR="00912C13">
              <w:t>,</w:t>
            </w:r>
            <w:r w:rsidRPr="006E7BAE">
              <w:t xml:space="preserve"> is </w:t>
            </w:r>
            <w:r w:rsidR="00912C13">
              <w:t>granted.  The decision on costs is deferred to the appeal stage.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6521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521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6521F">
              <w:rPr>
                <w:lang w:val="fr-CA"/>
              </w:rPr>
              <w:t xml:space="preserve">A-29-13, 2013 </w:t>
            </w:r>
            <w:r w:rsidR="0096521F">
              <w:rPr>
                <w:lang w:val="fr-CA"/>
              </w:rPr>
              <w:t>CAF</w:t>
            </w:r>
            <w:r w:rsidRPr="0096521F">
              <w:rPr>
                <w:lang w:val="fr-CA"/>
              </w:rPr>
              <w:t xml:space="preserve">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521F">
              <w:rPr>
                <w:lang w:val="fr-CA"/>
              </w:rPr>
              <w:t>12 novembre 2013</w:t>
            </w:r>
            <w:r w:rsidRPr="006E7BAE">
              <w:rPr>
                <w:lang w:val="fr-CA"/>
              </w:rPr>
              <w:t xml:space="preserve">, est </w:t>
            </w:r>
            <w:r w:rsidR="00912C13">
              <w:rPr>
                <w:lang w:val="fr-CA"/>
              </w:rPr>
              <w:t>accueillie.  La d</w:t>
            </w:r>
            <w:r w:rsidR="00912C13">
              <w:rPr>
                <w:rFonts w:cs="Times New Roman"/>
                <w:lang w:val="fr-CA"/>
              </w:rPr>
              <w:t>é</w:t>
            </w:r>
            <w:r w:rsidR="00912C13">
              <w:rPr>
                <w:lang w:val="fr-CA"/>
              </w:rPr>
              <w:t xml:space="preserve">cision </w:t>
            </w:r>
            <w:r w:rsidR="0096521F">
              <w:rPr>
                <w:rStyle w:val="hps"/>
                <w:rFonts w:cs="Times New Roman"/>
                <w:color w:val="222222"/>
                <w:szCs w:val="24"/>
                <w:lang w:val="fr-FR"/>
              </w:rPr>
              <w:t>quant aux dépens sera prise à l’étape de l’appel.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12C1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24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2470" w:rsidRPr="00417FB7">
      <w:rPr>
        <w:szCs w:val="24"/>
      </w:rPr>
      <w:fldChar w:fldCharType="separate"/>
    </w:r>
    <w:r w:rsidR="00912C13">
      <w:rPr>
        <w:noProof/>
        <w:szCs w:val="24"/>
      </w:rPr>
      <w:t>2</w:t>
    </w:r>
    <w:r w:rsidR="00FC24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F41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2C13"/>
    <w:rsid w:val="009305BF"/>
    <w:rsid w:val="00951EF6"/>
    <w:rsid w:val="0096521F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470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1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731</Characters>
  <Application>Microsoft Office Word</Application>
  <DocSecurity>0</DocSecurity>
  <Lines>6</Lines>
  <Paragraphs>1</Paragraphs>
  <ScaleCrop>false</ScaleCrop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2014-04-04T13:33:00Z</dcterms:created>
  <dcterms:modified xsi:type="dcterms:W3CDTF">2014-04-15T15:40:00Z</dcterms:modified>
</cp:coreProperties>
</file>