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35708</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7E21CB" w:rsidRDefault="007E21CB" w:rsidP="008262A3">
            <w:r>
              <w:t>Revised April 17, 2014</w:t>
            </w:r>
          </w:p>
          <w:p w:rsidR="00417FB7" w:rsidRPr="006E7BAE" w:rsidRDefault="003304AA" w:rsidP="008262A3">
            <w:r>
              <w:t>April 17</w:t>
            </w:r>
            <w:r w:rsidR="00EF707C">
              <w:t>, 2014</w:t>
            </w:r>
          </w:p>
        </w:tc>
        <w:tc>
          <w:tcPr>
            <w:tcW w:w="381" w:type="pct"/>
          </w:tcPr>
          <w:p w:rsidR="00417FB7" w:rsidRPr="006E7BAE" w:rsidRDefault="00417FB7" w:rsidP="00382FEC"/>
        </w:tc>
        <w:tc>
          <w:tcPr>
            <w:tcW w:w="2350" w:type="pct"/>
          </w:tcPr>
          <w:p w:rsidR="007E21CB" w:rsidRDefault="007E21CB" w:rsidP="00816B78">
            <w:r>
              <w:t>Révisé le 17 avril 2014</w:t>
            </w:r>
          </w:p>
          <w:p w:rsidR="00417FB7" w:rsidRPr="00D83B8C" w:rsidRDefault="003304AA" w:rsidP="00816B78">
            <w:pPr>
              <w:rPr>
                <w:lang w:val="en-US"/>
              </w:rPr>
            </w:pPr>
            <w:r>
              <w:t>Le 17</w:t>
            </w:r>
            <w:r w:rsidR="00EF707C">
              <w:t xml:space="preserve"> avril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7E21CB" w:rsidTr="00C173B0">
        <w:tc>
          <w:tcPr>
            <w:tcW w:w="2269" w:type="pct"/>
          </w:tcPr>
          <w:p w:rsidR="00417FB7" w:rsidRPr="006E7BAE" w:rsidRDefault="00417FB7" w:rsidP="008262A3">
            <w:r w:rsidRPr="006E7BAE">
              <w:t xml:space="preserve">Coram:  </w:t>
            </w:r>
            <w:r>
              <w:t>McLachlin C.J. and Cromwell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CF755C">
              <w:rPr>
                <w:lang w:val="fr-CA"/>
              </w:rPr>
              <w:t>La juge en chef McLachlin et les juges Cromwell et Wagner</w:t>
            </w:r>
          </w:p>
        </w:tc>
      </w:tr>
      <w:tr w:rsidR="00C2612E" w:rsidRPr="007E21CB" w:rsidTr="00C173B0">
        <w:tc>
          <w:tcPr>
            <w:tcW w:w="2269" w:type="pct"/>
            <w:tcMar>
              <w:top w:w="0" w:type="dxa"/>
              <w:bottom w:w="0" w:type="dxa"/>
            </w:tcMar>
          </w:tcPr>
          <w:p w:rsidR="00C2612E" w:rsidRPr="00CF755C" w:rsidRDefault="00C2612E" w:rsidP="008262A3">
            <w:pPr>
              <w:rPr>
                <w:lang w:val="fr-CA"/>
              </w:rPr>
            </w:pPr>
          </w:p>
        </w:tc>
        <w:tc>
          <w:tcPr>
            <w:tcW w:w="381" w:type="pct"/>
            <w:tcMar>
              <w:top w:w="0" w:type="dxa"/>
              <w:bottom w:w="0" w:type="dxa"/>
            </w:tcMar>
          </w:tcPr>
          <w:p w:rsidR="00C2612E" w:rsidRPr="00CF755C"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77473F" w:rsidRDefault="003304AA">
            <w:pPr>
              <w:pStyle w:val="SCCLsocPrefix"/>
            </w:pPr>
            <w:r>
              <w:t>BETWEEN:</w:t>
            </w:r>
            <w:r>
              <w:br/>
            </w:r>
          </w:p>
          <w:p w:rsidR="0077473F" w:rsidRDefault="003304AA">
            <w:pPr>
              <w:pStyle w:val="SCCLsocParty"/>
            </w:pPr>
            <w:r>
              <w:t>William Unrau</w:t>
            </w:r>
            <w:r>
              <w:br/>
            </w:r>
          </w:p>
          <w:p w:rsidR="0077473F" w:rsidRDefault="003304AA">
            <w:pPr>
              <w:pStyle w:val="SCCLsocPartyRole"/>
            </w:pPr>
            <w:r>
              <w:t>Applicant</w:t>
            </w:r>
            <w:r>
              <w:br/>
            </w:r>
          </w:p>
          <w:p w:rsidR="0077473F" w:rsidRDefault="003304AA">
            <w:pPr>
              <w:pStyle w:val="SCCLsocVersus"/>
            </w:pPr>
            <w:r>
              <w:t>- and -</w:t>
            </w:r>
            <w:r>
              <w:br/>
            </w:r>
          </w:p>
          <w:p w:rsidR="0077473F" w:rsidRDefault="003304AA">
            <w:pPr>
              <w:pStyle w:val="SCCLsocParty"/>
            </w:pPr>
            <w:r>
              <w:t>Robert D. McSween, James C. Gordon, Jeremy Gomersall, Douglas W. Hargrove, William Ord Walls, Alan Tomlins, Harold C. Nordan, Isaac Brouwer Berkhoven, Stephen Godfrey, John Doe and Richard Roe carrying on business under the firm name and style of The Most Worshipful Grand Lodge of Ancient and Free and Accepted Masons of British Columbia and Yukon</w:t>
            </w:r>
            <w:r>
              <w:br/>
            </w:r>
          </w:p>
          <w:p w:rsidR="0077473F" w:rsidRDefault="003304AA">
            <w:pPr>
              <w:pStyle w:val="SCCLsocPartyRole"/>
            </w:pPr>
            <w:r>
              <w:t>Respondents</w:t>
            </w:r>
            <w:r>
              <w:br/>
            </w:r>
          </w:p>
          <w:p w:rsidR="0077473F" w:rsidRPr="00CF755C" w:rsidRDefault="00CF755C" w:rsidP="00CF755C">
            <w:pPr>
              <w:pStyle w:val="SCCLsocSubfileSeparator"/>
              <w:jc w:val="center"/>
              <w:rPr>
                <w:b w:val="0"/>
              </w:rPr>
            </w:pPr>
            <w:r w:rsidRPr="00CF755C">
              <w:rPr>
                <w:b w:val="0"/>
              </w:rPr>
              <w:t>- and -</w:t>
            </w:r>
            <w:r w:rsidR="003304AA" w:rsidRPr="00CF755C">
              <w:rPr>
                <w:b w:val="0"/>
              </w:rPr>
              <w:br/>
            </w:r>
          </w:p>
          <w:p w:rsidR="0077473F" w:rsidRDefault="003304AA">
            <w:pPr>
              <w:pStyle w:val="SCCLsocParty"/>
            </w:pPr>
            <w:r>
              <w:t>Robert D. McSween, James C. Gordon, Jeremy Gomersall, Douglas W. Hargrove, William Ord Walls, Alan Tomlins, Harold C. Nordan, Isaac Brouwer Berkhoven, Stephen Godfrey, John Doe and Richard Roe</w:t>
            </w:r>
            <w:r>
              <w:br/>
            </w:r>
          </w:p>
          <w:p w:rsidR="0077473F" w:rsidRDefault="003304AA">
            <w:pPr>
              <w:pStyle w:val="SCCLsocPartyRole"/>
            </w:pPr>
            <w:r>
              <w:t>Respondents</w:t>
            </w:r>
          </w:p>
        </w:tc>
        <w:tc>
          <w:tcPr>
            <w:tcW w:w="381" w:type="pct"/>
          </w:tcPr>
          <w:p w:rsidR="00824412" w:rsidRPr="006E7BAE" w:rsidRDefault="00824412" w:rsidP="00375294"/>
        </w:tc>
        <w:tc>
          <w:tcPr>
            <w:tcW w:w="2350" w:type="pct"/>
          </w:tcPr>
          <w:p w:rsidR="0077473F" w:rsidRPr="00CF755C" w:rsidRDefault="003304AA">
            <w:pPr>
              <w:pStyle w:val="SCCLsocPrefix"/>
              <w:rPr>
                <w:lang w:val="fr-CA"/>
              </w:rPr>
            </w:pPr>
            <w:r w:rsidRPr="00CF755C">
              <w:rPr>
                <w:lang w:val="fr-CA"/>
              </w:rPr>
              <w:t>ENTRE :</w:t>
            </w:r>
            <w:r w:rsidRPr="00CF755C">
              <w:rPr>
                <w:lang w:val="fr-CA"/>
              </w:rPr>
              <w:br/>
            </w:r>
          </w:p>
          <w:p w:rsidR="0077473F" w:rsidRPr="00CF755C" w:rsidRDefault="003304AA">
            <w:pPr>
              <w:pStyle w:val="SCCLsocParty"/>
              <w:rPr>
                <w:lang w:val="fr-CA"/>
              </w:rPr>
            </w:pPr>
            <w:r w:rsidRPr="00CF755C">
              <w:rPr>
                <w:lang w:val="fr-CA"/>
              </w:rPr>
              <w:t>William Unrau</w:t>
            </w:r>
            <w:r w:rsidRPr="00CF755C">
              <w:rPr>
                <w:lang w:val="fr-CA"/>
              </w:rPr>
              <w:br/>
            </w:r>
          </w:p>
          <w:p w:rsidR="0077473F" w:rsidRPr="00CF755C" w:rsidRDefault="003304AA">
            <w:pPr>
              <w:pStyle w:val="SCCLsocPartyRole"/>
              <w:rPr>
                <w:lang w:val="fr-CA"/>
              </w:rPr>
            </w:pPr>
            <w:r w:rsidRPr="00CF755C">
              <w:rPr>
                <w:lang w:val="fr-CA"/>
              </w:rPr>
              <w:t>Demandeur</w:t>
            </w:r>
            <w:r w:rsidRPr="00CF755C">
              <w:rPr>
                <w:lang w:val="fr-CA"/>
              </w:rPr>
              <w:br/>
            </w:r>
          </w:p>
          <w:p w:rsidR="0077473F" w:rsidRPr="00CF755C" w:rsidRDefault="003304AA">
            <w:pPr>
              <w:pStyle w:val="SCCLsocVersus"/>
              <w:rPr>
                <w:lang w:val="fr-CA"/>
              </w:rPr>
            </w:pPr>
            <w:r w:rsidRPr="00CF755C">
              <w:rPr>
                <w:lang w:val="fr-CA"/>
              </w:rPr>
              <w:t>- et -</w:t>
            </w:r>
            <w:r w:rsidRPr="00CF755C">
              <w:rPr>
                <w:lang w:val="fr-CA"/>
              </w:rPr>
              <w:br/>
            </w:r>
          </w:p>
          <w:p w:rsidR="0077473F" w:rsidRDefault="003304AA">
            <w:pPr>
              <w:pStyle w:val="SCCLsocParty"/>
            </w:pPr>
            <w:r>
              <w:t xml:space="preserve">Robert D. McSween, James C. Gordon, Jeremy Gomersall, Douglas W. Hargrove, William Ord Walls, Alan Tomlins, Harold C. Nordan, Isaac Brouwer Berkhoven, Stephen Godfrey, John Doe et Richard Roe </w:t>
            </w:r>
            <w:r w:rsidR="00CF755C">
              <w:t>faisant affaire sous la raison sociale</w:t>
            </w:r>
            <w:r w:rsidR="007E21CB">
              <w:t xml:space="preserve"> </w:t>
            </w:r>
            <w:r w:rsidR="007E21CB">
              <w:rPr>
                <w:rFonts w:cs="Times New Roman"/>
              </w:rPr>
              <w:t xml:space="preserve">« </w:t>
            </w:r>
            <w:r>
              <w:t>The Most Worshipful Grand Lodge of Ancient and Free and Accepted Masons of British Columbia and Yukon</w:t>
            </w:r>
            <w:r w:rsidR="007E21CB">
              <w:t xml:space="preserve"> </w:t>
            </w:r>
            <w:r w:rsidR="007E21CB">
              <w:rPr>
                <w:rFonts w:asciiTheme="minorBidi" w:hAnsiTheme="minorBidi"/>
              </w:rPr>
              <w:t>»</w:t>
            </w:r>
            <w:r>
              <w:br/>
            </w:r>
          </w:p>
          <w:p w:rsidR="00CF755C" w:rsidRPr="00CF755C" w:rsidRDefault="00CF755C" w:rsidP="00CF755C"/>
          <w:p w:rsidR="003304AA" w:rsidRDefault="003304AA" w:rsidP="00CF755C">
            <w:pPr>
              <w:pStyle w:val="SCCLsocPartyRole"/>
            </w:pPr>
            <w:r>
              <w:t>Intimés</w:t>
            </w:r>
            <w:r>
              <w:br/>
            </w:r>
          </w:p>
          <w:p w:rsidR="0077473F" w:rsidRPr="00CF755C" w:rsidRDefault="00CF755C" w:rsidP="00CF755C">
            <w:pPr>
              <w:pStyle w:val="SCCLsocSubfileSeparator"/>
              <w:jc w:val="center"/>
              <w:rPr>
                <w:b w:val="0"/>
              </w:rPr>
            </w:pPr>
            <w:r w:rsidRPr="00EA1B26">
              <w:rPr>
                <w:b w:val="0"/>
                <w:lang w:val="en-US"/>
              </w:rPr>
              <w:t>- et -</w:t>
            </w:r>
            <w:r w:rsidR="003304AA" w:rsidRPr="00CF755C">
              <w:rPr>
                <w:b w:val="0"/>
              </w:rPr>
              <w:br/>
            </w:r>
          </w:p>
          <w:p w:rsidR="0077473F" w:rsidRDefault="003304AA">
            <w:pPr>
              <w:pStyle w:val="SCCLsocParty"/>
            </w:pPr>
            <w:r>
              <w:t>Robert D. McSween, James C. Gordon, Jeremy Gomersall, Douglas W. Hargrove, William Ord Walls, Alan Tomlins, Harold C. Nordan, Isaac Brouwer Berkhoven, Stephen Godfrey, John Doe et Richard Roe</w:t>
            </w:r>
            <w:r>
              <w:br/>
            </w:r>
          </w:p>
          <w:p w:rsidR="00CF755C" w:rsidRPr="00CF755C" w:rsidRDefault="00CF755C" w:rsidP="00CF755C"/>
          <w:p w:rsidR="0077473F" w:rsidRDefault="003304AA">
            <w:pPr>
              <w:pStyle w:val="SCCLsocPartyRole"/>
            </w:pPr>
            <w:r>
              <w:t>Intimés</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7E21CB"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CF755C">
            <w:pPr>
              <w:jc w:val="both"/>
            </w:pPr>
            <w:r w:rsidRPr="006E7BAE">
              <w:t xml:space="preserve">The </w:t>
            </w:r>
            <w:r w:rsidR="003304AA">
              <w:t xml:space="preserve">motion for an extension of time to serve and file the application for leave to appeal is granted. </w:t>
            </w:r>
            <w:r w:rsidR="00CF755C">
              <w:t xml:space="preserve">The motion for an extension of time to serve and file a reply is granted. </w:t>
            </w:r>
            <w:r w:rsidR="003304AA">
              <w:t xml:space="preserve"> The </w:t>
            </w:r>
            <w:r w:rsidRPr="006E7BAE">
              <w:t>app</w:t>
            </w:r>
            <w:r w:rsidR="00011960" w:rsidRPr="006E7BAE">
              <w:t>lication for leave to appeal from the judgment of the</w:t>
            </w:r>
            <w:bookmarkStart w:id="0" w:name="BM_1_"/>
            <w:bookmarkEnd w:id="0"/>
            <w:r w:rsidRPr="006E7BAE">
              <w:t xml:space="preserve"> </w:t>
            </w:r>
            <w:r>
              <w:t>Court of Appeal for British Columbia (Vancouver)</w:t>
            </w:r>
            <w:r w:rsidRPr="006E7BAE">
              <w:t xml:space="preserve">, Number </w:t>
            </w:r>
            <w:r>
              <w:t>CA040</w:t>
            </w:r>
            <w:r w:rsidR="00CF755C">
              <w:t>345</w:t>
            </w:r>
            <w:r>
              <w:t>, 2013 BCCA 511</w:t>
            </w:r>
            <w:r w:rsidRPr="006E7BAE">
              <w:t xml:space="preserve">, dated </w:t>
            </w:r>
            <w:r>
              <w:t>November 27, 2013</w:t>
            </w:r>
            <w:r w:rsidR="003304AA">
              <w:t>,</w:t>
            </w:r>
            <w:r w:rsidRPr="006E7BAE">
              <w:t xml:space="preserve"> is </w:t>
            </w:r>
            <w:r w:rsidR="003304AA">
              <w:t>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CF755C">
            <w:pPr>
              <w:jc w:val="both"/>
              <w:rPr>
                <w:lang w:val="fr-CA"/>
              </w:rPr>
            </w:pPr>
            <w:r w:rsidRPr="006E7BAE">
              <w:rPr>
                <w:lang w:val="fr-CA"/>
              </w:rPr>
              <w:t>L</w:t>
            </w:r>
            <w:r w:rsidR="00011960" w:rsidRPr="006E7BAE">
              <w:rPr>
                <w:lang w:val="fr-CA"/>
              </w:rPr>
              <w:t xml:space="preserve">a </w:t>
            </w:r>
            <w:r w:rsidR="003304AA">
              <w:rPr>
                <w:lang w:val="fr-CA"/>
              </w:rPr>
              <w:t>requ</w:t>
            </w:r>
            <w:r w:rsidR="003304AA">
              <w:rPr>
                <w:rFonts w:cs="Times New Roman"/>
                <w:lang w:val="fr-CA"/>
              </w:rPr>
              <w:t>ê</w:t>
            </w:r>
            <w:r w:rsidR="003304AA">
              <w:rPr>
                <w:lang w:val="fr-CA"/>
              </w:rPr>
              <w:t>te en prorogation d</w:t>
            </w:r>
            <w:r w:rsidR="00CF755C">
              <w:rPr>
                <w:lang w:val="fr-CA"/>
              </w:rPr>
              <w:t>u</w:t>
            </w:r>
            <w:r w:rsidR="003304AA">
              <w:rPr>
                <w:lang w:val="fr-CA"/>
              </w:rPr>
              <w:t xml:space="preserve"> d</w:t>
            </w:r>
            <w:r w:rsidR="003304AA">
              <w:rPr>
                <w:rFonts w:cs="Times New Roman"/>
                <w:lang w:val="fr-CA"/>
              </w:rPr>
              <w:t>é</w:t>
            </w:r>
            <w:r w:rsidR="003304AA">
              <w:rPr>
                <w:lang w:val="fr-CA"/>
              </w:rPr>
              <w:t xml:space="preserve">lai </w:t>
            </w:r>
            <w:r w:rsidR="00CF755C">
              <w:rPr>
                <w:lang w:val="fr-CA"/>
              </w:rPr>
              <w:t xml:space="preserve">de signification et </w:t>
            </w:r>
            <w:r w:rsidR="003304AA">
              <w:rPr>
                <w:lang w:val="fr-CA"/>
              </w:rPr>
              <w:t>d</w:t>
            </w:r>
            <w:r w:rsidR="00CF755C">
              <w:rPr>
                <w:lang w:val="fr-CA"/>
              </w:rPr>
              <w:t>e</w:t>
            </w:r>
            <w:r w:rsidR="003304AA">
              <w:rPr>
                <w:lang w:val="fr-CA"/>
              </w:rPr>
              <w:t xml:space="preserve"> d</w:t>
            </w:r>
            <w:r w:rsidR="003304AA">
              <w:rPr>
                <w:rFonts w:cs="Times New Roman"/>
                <w:lang w:val="fr-CA"/>
              </w:rPr>
              <w:t>é</w:t>
            </w:r>
            <w:r w:rsidR="003304AA">
              <w:rPr>
                <w:lang w:val="fr-CA"/>
              </w:rPr>
              <w:t>p</w:t>
            </w:r>
            <w:r w:rsidR="003304AA">
              <w:rPr>
                <w:rFonts w:cs="Times New Roman"/>
                <w:lang w:val="fr-CA"/>
              </w:rPr>
              <w:t>ô</w:t>
            </w:r>
            <w:r w:rsidR="003304AA">
              <w:rPr>
                <w:lang w:val="fr-CA"/>
              </w:rPr>
              <w:t>t</w:t>
            </w:r>
            <w:r w:rsidR="00CF755C">
              <w:rPr>
                <w:lang w:val="fr-CA"/>
              </w:rPr>
              <w:t xml:space="preserve"> </w:t>
            </w:r>
            <w:r w:rsidR="003304AA">
              <w:rPr>
                <w:lang w:val="fr-CA"/>
              </w:rPr>
              <w:t xml:space="preserve">de la demande d’autorisation d’appel est accueillie. </w:t>
            </w:r>
            <w:r w:rsidR="00CF755C">
              <w:rPr>
                <w:lang w:val="fr-CA"/>
              </w:rPr>
              <w:t>La requête en prorogation du délai de signification et de dépôt de la réplique est accueillie.</w:t>
            </w:r>
            <w:r w:rsidR="003304AA">
              <w:rPr>
                <w:lang w:val="fr-CA"/>
              </w:rPr>
              <w:t xml:space="preserve"> La </w:t>
            </w:r>
            <w:r w:rsidR="00011960" w:rsidRPr="006E7BAE">
              <w:rPr>
                <w:lang w:val="fr-CA"/>
              </w:rPr>
              <w:t>demande d’autorisation d’appel de l’arrêt de la</w:t>
            </w:r>
            <w:r w:rsidRPr="006E7BAE">
              <w:rPr>
                <w:lang w:val="fr-CA"/>
              </w:rPr>
              <w:t xml:space="preserve"> </w:t>
            </w:r>
            <w:r w:rsidRPr="00CF755C">
              <w:rPr>
                <w:lang w:val="fr-CA"/>
              </w:rPr>
              <w:t>Cour d’appel de la Colombie-Britannique (Vancouver)</w:t>
            </w:r>
            <w:r w:rsidRPr="006E7BAE">
              <w:rPr>
                <w:lang w:val="fr-CA"/>
              </w:rPr>
              <w:t xml:space="preserve">, numéro </w:t>
            </w:r>
            <w:r w:rsidR="00CF755C" w:rsidRPr="00CF755C">
              <w:rPr>
                <w:lang w:val="fr-CA"/>
              </w:rPr>
              <w:t>CA040345</w:t>
            </w:r>
            <w:r w:rsidRPr="00CF755C">
              <w:rPr>
                <w:lang w:val="fr-CA"/>
              </w:rPr>
              <w:t>, 2013 BCCA 511</w:t>
            </w:r>
            <w:r w:rsidRPr="006E7BAE">
              <w:rPr>
                <w:lang w:val="fr-CA"/>
              </w:rPr>
              <w:t xml:space="preserve">, </w:t>
            </w:r>
            <w:r w:rsidR="00011960" w:rsidRPr="006E7BAE">
              <w:rPr>
                <w:lang w:val="fr-CA"/>
              </w:rPr>
              <w:t>daté du</w:t>
            </w:r>
            <w:r w:rsidRPr="006E7BAE">
              <w:rPr>
                <w:lang w:val="fr-CA"/>
              </w:rPr>
              <w:t xml:space="preserve"> </w:t>
            </w:r>
            <w:r w:rsidRPr="00CF755C">
              <w:rPr>
                <w:lang w:val="fr-CA"/>
              </w:rPr>
              <w:t>27 novembre 2013</w:t>
            </w:r>
            <w:r w:rsidRPr="006E7BAE">
              <w:rPr>
                <w:lang w:val="fr-CA"/>
              </w:rPr>
              <w:t xml:space="preserve">, est </w:t>
            </w:r>
            <w:r w:rsidR="003304AA">
              <w:rPr>
                <w:lang w:val="fr-CA"/>
              </w:rPr>
              <w:t>rejet</w:t>
            </w:r>
            <w:r w:rsidR="003304AA">
              <w:rPr>
                <w:rFonts w:cs="Times New Roman"/>
                <w:lang w:val="fr-CA"/>
              </w:rPr>
              <w:t>é</w:t>
            </w:r>
            <w:r w:rsidR="003304AA">
              <w:rPr>
                <w:lang w:val="fr-CA"/>
              </w:rPr>
              <w:t>e avec d</w:t>
            </w:r>
            <w:r w:rsidR="003304AA">
              <w:rPr>
                <w:rFonts w:cs="Times New Roman"/>
                <w:lang w:val="fr-CA"/>
              </w:rPr>
              <w:t>é</w:t>
            </w:r>
            <w:r w:rsidR="003304AA">
              <w:rPr>
                <w:lang w:val="fr-CA"/>
              </w:rPr>
              <w:t>pens.</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7"/>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73" w:rsidRDefault="00B62973">
      <w:r>
        <w:separator/>
      </w:r>
    </w:p>
  </w:endnote>
  <w:endnote w:type="continuationSeparator" w:id="0">
    <w:p w:rsidR="00B62973" w:rsidRDefault="00B62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73" w:rsidRDefault="00B62973">
      <w:r>
        <w:separator/>
      </w:r>
    </w:p>
  </w:footnote>
  <w:footnote w:type="continuationSeparator" w:id="0">
    <w:p w:rsidR="00B62973" w:rsidRDefault="00B62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624258" w:rsidRPr="00417FB7">
      <w:rPr>
        <w:szCs w:val="24"/>
      </w:rPr>
      <w:fldChar w:fldCharType="begin"/>
    </w:r>
    <w:r w:rsidRPr="00417FB7">
      <w:rPr>
        <w:szCs w:val="24"/>
      </w:rPr>
      <w:instrText xml:space="preserve"> PAGE   \* MERGEFORMAT </w:instrText>
    </w:r>
    <w:r w:rsidR="00624258" w:rsidRPr="00417FB7">
      <w:rPr>
        <w:szCs w:val="24"/>
      </w:rPr>
      <w:fldChar w:fldCharType="separate"/>
    </w:r>
    <w:r w:rsidR="00E61768">
      <w:rPr>
        <w:noProof/>
        <w:szCs w:val="24"/>
      </w:rPr>
      <w:t>2</w:t>
    </w:r>
    <w:r w:rsidR="00624258"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35708</w:t>
    </w:r>
    <w:r>
      <w:rPr>
        <w:szCs w:val="24"/>
      </w:rPr>
      <w:t>     </w:t>
    </w:r>
  </w:p>
  <w:p w:rsidR="008F53F3" w:rsidRDefault="008F53F3" w:rsidP="008F53F3">
    <w:pP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732"/>
    <w:multiLevelType w:val="hybridMultilevel"/>
    <w:tmpl w:val="B372B870"/>
    <w:lvl w:ilvl="0" w:tplc="FCE8D94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173A"/>
    <w:rsid w:val="002523DE"/>
    <w:rsid w:val="002568D3"/>
    <w:rsid w:val="0027284C"/>
    <w:rsid w:val="002B5FA6"/>
    <w:rsid w:val="002C6423"/>
    <w:rsid w:val="002D2D44"/>
    <w:rsid w:val="0031097F"/>
    <w:rsid w:val="0031165C"/>
    <w:rsid w:val="00326E5F"/>
    <w:rsid w:val="003304AA"/>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24258"/>
    <w:rsid w:val="0063073C"/>
    <w:rsid w:val="00650109"/>
    <w:rsid w:val="006E7BAE"/>
    <w:rsid w:val="00701109"/>
    <w:rsid w:val="007372EA"/>
    <w:rsid w:val="0077473F"/>
    <w:rsid w:val="00777612"/>
    <w:rsid w:val="0079129C"/>
    <w:rsid w:val="007917FE"/>
    <w:rsid w:val="007A54CC"/>
    <w:rsid w:val="007C5DE8"/>
    <w:rsid w:val="007E21CB"/>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159C9"/>
    <w:rsid w:val="00A252FA"/>
    <w:rsid w:val="00A72F33"/>
    <w:rsid w:val="00AB4A38"/>
    <w:rsid w:val="00AB5E22"/>
    <w:rsid w:val="00AE2077"/>
    <w:rsid w:val="00B158E3"/>
    <w:rsid w:val="00B408F8"/>
    <w:rsid w:val="00B5078E"/>
    <w:rsid w:val="00B60EDC"/>
    <w:rsid w:val="00B62973"/>
    <w:rsid w:val="00BB6CB2"/>
    <w:rsid w:val="00BC39BE"/>
    <w:rsid w:val="00BD4E4C"/>
    <w:rsid w:val="00BF7644"/>
    <w:rsid w:val="00C1285B"/>
    <w:rsid w:val="00C173B0"/>
    <w:rsid w:val="00C2612E"/>
    <w:rsid w:val="00CE249F"/>
    <w:rsid w:val="00CF17D0"/>
    <w:rsid w:val="00CF755C"/>
    <w:rsid w:val="00D13DDB"/>
    <w:rsid w:val="00D42339"/>
    <w:rsid w:val="00D61AC2"/>
    <w:rsid w:val="00D83B8C"/>
    <w:rsid w:val="00DA4281"/>
    <w:rsid w:val="00DB1ADC"/>
    <w:rsid w:val="00E12A51"/>
    <w:rsid w:val="00E61768"/>
    <w:rsid w:val="00E736B9"/>
    <w:rsid w:val="00E777AD"/>
    <w:rsid w:val="00EA1B26"/>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2014-04-17T15:22:00Z</dcterms:created>
  <dcterms:modified xsi:type="dcterms:W3CDTF">2014-04-17T15:22:00Z</dcterms:modified>
</cp:coreProperties>
</file>