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71C09">
            <w:r>
              <w:t xml:space="preserve">May </w:t>
            </w:r>
            <w:r w:rsidR="00C71C09">
              <w:t>15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71C09">
            <w:pPr>
              <w:rPr>
                <w:lang w:val="en-US"/>
              </w:rPr>
            </w:pPr>
            <w:r>
              <w:t xml:space="preserve">Le </w:t>
            </w:r>
            <w:r w:rsidR="00C71C09">
              <w:t>15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6A4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1C09">
              <w:rPr>
                <w:lang w:val="fr-CA"/>
              </w:rPr>
              <w:t>Les juges Abella, Rothstein et Moldaver</w:t>
            </w:r>
          </w:p>
        </w:tc>
      </w:tr>
      <w:tr w:rsidR="00C2612E" w:rsidRPr="00496A4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71C0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71C0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37862" w:rsidRDefault="00A5208C">
            <w:pPr>
              <w:pStyle w:val="SCCLsocPrefix"/>
            </w:pPr>
            <w:r>
              <w:t>BETWEEN:</w:t>
            </w:r>
            <w:r>
              <w:br/>
            </w:r>
          </w:p>
          <w:p w:rsidR="00A37862" w:rsidRDefault="00A5208C">
            <w:pPr>
              <w:pStyle w:val="SCCLsocParty"/>
            </w:pPr>
            <w:r>
              <w:t>Peter Waskowec</w:t>
            </w:r>
            <w:r>
              <w:br/>
            </w:r>
          </w:p>
          <w:p w:rsidR="00A37862" w:rsidRDefault="00A5208C">
            <w:pPr>
              <w:pStyle w:val="SCCLsocPartyRole"/>
            </w:pPr>
            <w:r>
              <w:t>Applicant</w:t>
            </w:r>
            <w:r>
              <w:br/>
            </w:r>
          </w:p>
          <w:p w:rsidR="00A37862" w:rsidRDefault="00A5208C">
            <w:pPr>
              <w:pStyle w:val="SCCLsocVersus"/>
            </w:pPr>
            <w:r>
              <w:t>- and -</w:t>
            </w:r>
            <w:r>
              <w:br/>
            </w:r>
          </w:p>
          <w:p w:rsidR="00A37862" w:rsidRDefault="00A5208C">
            <w:pPr>
              <w:pStyle w:val="SCCLsocParty"/>
            </w:pPr>
            <w:r>
              <w:t>Hydro One Networks Inc.</w:t>
            </w:r>
            <w:r>
              <w:br/>
            </w:r>
          </w:p>
          <w:p w:rsidR="00A37862" w:rsidRDefault="00A520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37862" w:rsidRPr="00C71C09" w:rsidRDefault="00A5208C">
            <w:pPr>
              <w:pStyle w:val="SCCLsocPrefix"/>
              <w:rPr>
                <w:lang w:val="fr-CA"/>
              </w:rPr>
            </w:pPr>
            <w:r w:rsidRPr="00C71C09">
              <w:rPr>
                <w:lang w:val="fr-CA"/>
              </w:rPr>
              <w:t>ENTRE :</w:t>
            </w:r>
            <w:r w:rsidRPr="00C71C09">
              <w:rPr>
                <w:lang w:val="fr-CA"/>
              </w:rPr>
              <w:br/>
            </w:r>
          </w:p>
          <w:p w:rsidR="00A37862" w:rsidRPr="00C71C09" w:rsidRDefault="00A5208C">
            <w:pPr>
              <w:pStyle w:val="SCCLsocParty"/>
              <w:rPr>
                <w:lang w:val="fr-CA"/>
              </w:rPr>
            </w:pPr>
            <w:r w:rsidRPr="00C71C09">
              <w:rPr>
                <w:lang w:val="fr-CA"/>
              </w:rPr>
              <w:t xml:space="preserve">Peter </w:t>
            </w:r>
            <w:proofErr w:type="spellStart"/>
            <w:r w:rsidRPr="00C71C09">
              <w:rPr>
                <w:lang w:val="fr-CA"/>
              </w:rPr>
              <w:t>Waskowec</w:t>
            </w:r>
            <w:proofErr w:type="spellEnd"/>
            <w:r w:rsidRPr="00C71C09">
              <w:rPr>
                <w:lang w:val="fr-CA"/>
              </w:rPr>
              <w:br/>
            </w:r>
          </w:p>
          <w:p w:rsidR="00A37862" w:rsidRDefault="00A5208C">
            <w:pPr>
              <w:pStyle w:val="SCCLsocPartyRole"/>
              <w:rPr>
                <w:lang w:val="fr-CA"/>
              </w:rPr>
            </w:pPr>
            <w:r w:rsidRPr="00C71C09">
              <w:rPr>
                <w:lang w:val="fr-CA"/>
              </w:rPr>
              <w:t>Demandeur</w:t>
            </w:r>
          </w:p>
          <w:p w:rsidR="00C71C09" w:rsidRPr="00C71C09" w:rsidRDefault="00C71C09" w:rsidP="00C71C09">
            <w:pPr>
              <w:rPr>
                <w:lang w:val="fr-CA"/>
              </w:rPr>
            </w:pPr>
          </w:p>
          <w:p w:rsidR="00A37862" w:rsidRPr="00496A44" w:rsidRDefault="00A5208C">
            <w:pPr>
              <w:pStyle w:val="SCCLsocVersus"/>
              <w:rPr>
                <w:lang w:val="fr-CA"/>
              </w:rPr>
            </w:pPr>
            <w:r w:rsidRPr="00496A44">
              <w:rPr>
                <w:lang w:val="fr-CA"/>
              </w:rPr>
              <w:t>- et -</w:t>
            </w:r>
            <w:r w:rsidRPr="00496A44">
              <w:rPr>
                <w:lang w:val="fr-CA"/>
              </w:rPr>
              <w:br/>
            </w:r>
          </w:p>
          <w:p w:rsidR="00A37862" w:rsidRDefault="00A5208C">
            <w:pPr>
              <w:pStyle w:val="SCCLsocParty"/>
            </w:pPr>
            <w:r>
              <w:t>Hydro One Networks Inc.</w:t>
            </w:r>
            <w:r>
              <w:br/>
            </w:r>
          </w:p>
          <w:p w:rsidR="00A37862" w:rsidRDefault="00C71C09">
            <w:pPr>
              <w:pStyle w:val="SCCLsocPartyRole"/>
            </w:pPr>
            <w:proofErr w:type="spellStart"/>
            <w:r>
              <w:t>Intimé</w:t>
            </w:r>
            <w:r w:rsidR="00A5208C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F287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F2875" w:rsidP="008F2875">
            <w:pPr>
              <w:jc w:val="both"/>
            </w:pPr>
            <w:r>
              <w:t xml:space="preserve">The ancillary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C57360, 2013 ONCA 763</w:t>
            </w:r>
            <w:r w:rsidR="00824412" w:rsidRPr="006E7BAE">
              <w:t xml:space="preserve">, dated </w:t>
            </w:r>
            <w:r>
              <w:t>December 13</w:t>
            </w:r>
            <w:r w:rsidR="00824412">
              <w:t>, 2013</w:t>
            </w:r>
            <w:r w:rsidR="00A5208C">
              <w:t>,</w:t>
            </w:r>
            <w:r w:rsidR="00824412" w:rsidRPr="006E7BAE">
              <w:t xml:space="preserve"> is </w:t>
            </w:r>
            <w:r w:rsidR="00A5208C">
              <w:t>dismissed</w:t>
            </w:r>
            <w:r>
              <w:t xml:space="preserve"> without costs</w:t>
            </w:r>
            <w:r w:rsidR="00A5208C">
              <w:t xml:space="preserve">.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F2875" w:rsidP="008F287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accessoires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1C0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71C09">
              <w:rPr>
                <w:lang w:val="fr-CA"/>
              </w:rPr>
              <w:t>C57360, 2013 ONCA 763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1C09">
              <w:rPr>
                <w:lang w:val="fr-CA"/>
              </w:rPr>
              <w:t>1</w:t>
            </w:r>
            <w:r>
              <w:rPr>
                <w:lang w:val="fr-CA"/>
              </w:rPr>
              <w:t>3</w:t>
            </w:r>
            <w:r w:rsidR="00824412" w:rsidRPr="00C71C09">
              <w:rPr>
                <w:lang w:val="fr-CA"/>
              </w:rPr>
              <w:t> décembre 2013</w:t>
            </w:r>
            <w:r w:rsidR="00824412" w:rsidRPr="006E7BAE">
              <w:rPr>
                <w:lang w:val="fr-CA"/>
              </w:rPr>
              <w:t xml:space="preserve">, est </w:t>
            </w:r>
            <w:r w:rsidR="00A5208C">
              <w:rPr>
                <w:lang w:val="fr-CA"/>
              </w:rPr>
              <w:t>rejetée</w:t>
            </w:r>
            <w:r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A5208C">
              <w:rPr>
                <w:lang w:val="fr-CA"/>
              </w:rPr>
              <w:t xml:space="preserve"> 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C71C09" w:rsidRDefault="00C71C0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71C0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020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0200" w:rsidRPr="00417FB7">
      <w:rPr>
        <w:szCs w:val="24"/>
      </w:rPr>
      <w:fldChar w:fldCharType="separate"/>
    </w:r>
    <w:r w:rsidR="008F2875">
      <w:rPr>
        <w:noProof/>
        <w:szCs w:val="24"/>
      </w:rPr>
      <w:t>2</w:t>
    </w:r>
    <w:r w:rsidR="00A4020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6A44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287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7862"/>
    <w:rsid w:val="00A40200"/>
    <w:rsid w:val="00A5208C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71C0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664</Characters>
  <Application>Microsoft Office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2014-05-01T17:13:00Z</dcterms:created>
  <dcterms:modified xsi:type="dcterms:W3CDTF">2014-05-13T16:32:00Z</dcterms:modified>
</cp:coreProperties>
</file>