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263605" w:rsidRDefault="00263605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C6236">
            <w:r>
              <w:t>May 2</w:t>
            </w:r>
            <w:r w:rsidR="002C6236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C6236">
            <w:pPr>
              <w:rPr>
                <w:lang w:val="en-US"/>
              </w:rPr>
            </w:pPr>
            <w:r>
              <w:t>Le 2</w:t>
            </w:r>
            <w:r w:rsidR="002C6236">
              <w:t>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016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2906">
              <w:rPr>
                <w:lang w:val="fr-CA"/>
              </w:rPr>
              <w:t>Les juges Abella, Rothstein et Moldaver</w:t>
            </w:r>
          </w:p>
        </w:tc>
      </w:tr>
      <w:tr w:rsidR="00C2612E" w:rsidRPr="000701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F29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F29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95F0B" w:rsidRDefault="00AB6E81">
            <w:pPr>
              <w:pStyle w:val="SCCLsocPrefix"/>
            </w:pPr>
            <w:r>
              <w:t>BETWEEN:</w:t>
            </w:r>
            <w:r>
              <w:br/>
            </w:r>
          </w:p>
          <w:p w:rsidR="00C95F0B" w:rsidRDefault="002C6236">
            <w:pPr>
              <w:pStyle w:val="SCCLsocParty"/>
            </w:pPr>
            <w:r>
              <w:t>Wanda Cummings and</w:t>
            </w:r>
            <w:r w:rsidR="00AB6E81">
              <w:t xml:space="preserve"> Gilliam Leigh</w:t>
            </w:r>
            <w:r w:rsidR="00AB6E81">
              <w:br/>
            </w:r>
          </w:p>
          <w:p w:rsidR="00C95F0B" w:rsidRDefault="00AB6E81">
            <w:pPr>
              <w:pStyle w:val="SCCLsocPartyRole"/>
            </w:pPr>
            <w:r>
              <w:t>Applicants</w:t>
            </w:r>
            <w:r>
              <w:br/>
            </w:r>
          </w:p>
          <w:p w:rsidR="00C95F0B" w:rsidRDefault="00AB6E81">
            <w:pPr>
              <w:pStyle w:val="SCCLsocVersus"/>
            </w:pPr>
            <w:r>
              <w:t>- and -</w:t>
            </w:r>
            <w:r>
              <w:br/>
            </w:r>
          </w:p>
          <w:p w:rsidR="00C95F0B" w:rsidRDefault="00AB6E81">
            <w:pPr>
              <w:pStyle w:val="SCCLsocParty"/>
            </w:pPr>
            <w:r>
              <w:t>Minister of Community Services, Capital District Health Authority, Department of Justice, Royal Canadian Mounted Police</w:t>
            </w:r>
            <w:r w:rsidR="002C6236">
              <w:t xml:space="preserve"> and</w:t>
            </w:r>
            <w:r>
              <w:t xml:space="preserve"> Department of Community Services</w:t>
            </w:r>
            <w:r>
              <w:br/>
            </w:r>
          </w:p>
          <w:p w:rsidR="00C95F0B" w:rsidRDefault="00AB6E81">
            <w:pPr>
              <w:pStyle w:val="SCCLsocPartyRole"/>
            </w:pPr>
            <w:r>
              <w:t>Respondents</w:t>
            </w:r>
            <w:r>
              <w:br/>
            </w:r>
          </w:p>
          <w:p w:rsidR="00C95F0B" w:rsidRDefault="00AB6E8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95F0B" w:rsidRDefault="00AB6E81">
            <w:pPr>
              <w:pStyle w:val="SCCLsocParty"/>
            </w:pPr>
            <w:r>
              <w:t>Wanda Cummings</w:t>
            </w:r>
            <w:r w:rsidR="0078359E">
              <w:t xml:space="preserve"> and</w:t>
            </w:r>
            <w:r>
              <w:t xml:space="preserve"> Gilliam Leigh</w:t>
            </w:r>
            <w:r>
              <w:br/>
            </w:r>
          </w:p>
          <w:p w:rsidR="00C95F0B" w:rsidRDefault="00AB6E81">
            <w:pPr>
              <w:pStyle w:val="SCCLsocPartyRole"/>
            </w:pPr>
            <w:r>
              <w:t>Applicants</w:t>
            </w:r>
            <w:r>
              <w:br/>
            </w:r>
          </w:p>
          <w:p w:rsidR="00C95F0B" w:rsidRDefault="00AB6E81">
            <w:pPr>
              <w:pStyle w:val="SCCLsocVersus"/>
            </w:pPr>
            <w:r>
              <w:t>- and -</w:t>
            </w:r>
            <w:r>
              <w:br/>
            </w:r>
          </w:p>
          <w:p w:rsidR="00263605" w:rsidRPr="00263605" w:rsidRDefault="00263605" w:rsidP="00263605"/>
          <w:p w:rsidR="00C95F0B" w:rsidRDefault="00AB6E81">
            <w:pPr>
              <w:pStyle w:val="SCCLsocParty"/>
            </w:pPr>
            <w:r>
              <w:lastRenderedPageBreak/>
              <w:t>Belfast Mini-Mills and International Spinners Ltd</w:t>
            </w:r>
            <w:r>
              <w:br/>
            </w:r>
          </w:p>
          <w:p w:rsidR="00C95F0B" w:rsidRDefault="00AB6E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95F0B" w:rsidRPr="0078359E" w:rsidRDefault="00AB6E81">
            <w:pPr>
              <w:pStyle w:val="SCCLsocPrefix"/>
              <w:rPr>
                <w:lang w:val="fr-CA"/>
              </w:rPr>
            </w:pPr>
            <w:r w:rsidRPr="0078359E">
              <w:rPr>
                <w:lang w:val="fr-CA"/>
              </w:rPr>
              <w:t>ENTRE :</w:t>
            </w:r>
            <w:r w:rsidRPr="0078359E">
              <w:rPr>
                <w:lang w:val="fr-CA"/>
              </w:rPr>
              <w:br/>
            </w:r>
          </w:p>
          <w:p w:rsidR="00C95F0B" w:rsidRPr="0078359E" w:rsidRDefault="002C6236">
            <w:pPr>
              <w:pStyle w:val="SCCLsocParty"/>
              <w:rPr>
                <w:lang w:val="fr-CA"/>
              </w:rPr>
            </w:pPr>
            <w:r w:rsidRPr="0078359E">
              <w:rPr>
                <w:lang w:val="fr-CA"/>
              </w:rPr>
              <w:t>Wanda Cummings et</w:t>
            </w:r>
            <w:r w:rsidR="00AB6E81" w:rsidRPr="0078359E">
              <w:rPr>
                <w:lang w:val="fr-CA"/>
              </w:rPr>
              <w:t xml:space="preserve"> </w:t>
            </w:r>
            <w:proofErr w:type="spellStart"/>
            <w:r w:rsidR="00AB6E81" w:rsidRPr="0078359E">
              <w:rPr>
                <w:lang w:val="fr-CA"/>
              </w:rPr>
              <w:t>Gilliam</w:t>
            </w:r>
            <w:proofErr w:type="spellEnd"/>
            <w:r w:rsidR="00AB6E81" w:rsidRPr="0078359E">
              <w:rPr>
                <w:lang w:val="fr-CA"/>
              </w:rPr>
              <w:t xml:space="preserve"> Leigh</w:t>
            </w:r>
            <w:r w:rsidR="00AB6E81" w:rsidRPr="0078359E">
              <w:rPr>
                <w:lang w:val="fr-CA"/>
              </w:rPr>
              <w:br/>
            </w:r>
          </w:p>
          <w:p w:rsidR="00C95F0B" w:rsidRPr="0078359E" w:rsidRDefault="001F2906">
            <w:pPr>
              <w:pStyle w:val="SCCLsocPartyRole"/>
              <w:rPr>
                <w:lang w:val="fr-CA"/>
              </w:rPr>
            </w:pPr>
            <w:proofErr w:type="spellStart"/>
            <w:r w:rsidRPr="0078359E">
              <w:rPr>
                <w:lang w:val="fr-CA"/>
              </w:rPr>
              <w:t>Demanderesse</w:t>
            </w:r>
            <w:r w:rsidR="00AB6E81" w:rsidRPr="0078359E">
              <w:rPr>
                <w:lang w:val="fr-CA"/>
              </w:rPr>
              <w:t>s</w:t>
            </w:r>
            <w:proofErr w:type="spellEnd"/>
            <w:r w:rsidR="00AB6E81" w:rsidRPr="0078359E">
              <w:rPr>
                <w:lang w:val="fr-CA"/>
              </w:rPr>
              <w:br/>
            </w:r>
          </w:p>
          <w:p w:rsidR="00C95F0B" w:rsidRPr="0078359E" w:rsidRDefault="00AB6E81">
            <w:pPr>
              <w:pStyle w:val="SCCLsocVersus"/>
              <w:rPr>
                <w:lang w:val="fr-CA"/>
              </w:rPr>
            </w:pPr>
            <w:r w:rsidRPr="0078359E">
              <w:rPr>
                <w:lang w:val="fr-CA"/>
              </w:rPr>
              <w:t>- et -</w:t>
            </w:r>
            <w:r w:rsidRPr="0078359E">
              <w:rPr>
                <w:lang w:val="fr-CA"/>
              </w:rPr>
              <w:br/>
            </w:r>
          </w:p>
          <w:p w:rsidR="00C95F0B" w:rsidRPr="002C6236" w:rsidRDefault="00AB6E81">
            <w:pPr>
              <w:pStyle w:val="SCCLsocParty"/>
              <w:rPr>
                <w:lang w:val="fr-CA"/>
              </w:rPr>
            </w:pPr>
            <w:r w:rsidRPr="002C6236">
              <w:rPr>
                <w:lang w:val="fr-CA"/>
              </w:rPr>
              <w:t>Minist</w:t>
            </w:r>
            <w:r w:rsidR="002C6236" w:rsidRPr="002C6236">
              <w:rPr>
                <w:lang w:val="fr-CA"/>
              </w:rPr>
              <w:t>re des Services communautaires,</w:t>
            </w:r>
            <w:r w:rsidRPr="002C6236">
              <w:rPr>
                <w:lang w:val="fr-CA"/>
              </w:rPr>
              <w:t xml:space="preserve"> Capital District </w:t>
            </w:r>
            <w:proofErr w:type="spellStart"/>
            <w:r w:rsidRPr="002C6236">
              <w:rPr>
                <w:lang w:val="fr-CA"/>
              </w:rPr>
              <w:t>Health</w:t>
            </w:r>
            <w:proofErr w:type="spellEnd"/>
            <w:r w:rsidRPr="002C6236">
              <w:rPr>
                <w:lang w:val="fr-CA"/>
              </w:rPr>
              <w:t xml:space="preserve"> </w:t>
            </w:r>
            <w:proofErr w:type="spellStart"/>
            <w:r w:rsidRPr="002C6236">
              <w:rPr>
                <w:lang w:val="fr-CA"/>
              </w:rPr>
              <w:t>Authority</w:t>
            </w:r>
            <w:proofErr w:type="spellEnd"/>
            <w:r w:rsidRPr="002C6236">
              <w:rPr>
                <w:lang w:val="fr-CA"/>
              </w:rPr>
              <w:t xml:space="preserve">, </w:t>
            </w:r>
            <w:r w:rsidR="0078359E">
              <w:rPr>
                <w:lang w:val="fr-CA"/>
              </w:rPr>
              <w:t>m</w:t>
            </w:r>
            <w:r w:rsidR="002C6236" w:rsidRPr="002C6236">
              <w:rPr>
                <w:lang w:val="fr-CA"/>
              </w:rPr>
              <w:t>inistère de la Justice</w:t>
            </w:r>
            <w:r w:rsidRPr="002C6236">
              <w:rPr>
                <w:lang w:val="fr-CA"/>
              </w:rPr>
              <w:t>,</w:t>
            </w:r>
            <w:r w:rsidR="002C6236" w:rsidRPr="002C6236">
              <w:rPr>
                <w:lang w:val="fr-CA"/>
              </w:rPr>
              <w:t xml:space="preserve"> Gendarmerie royale du Canada et ministère des Services communautaires</w:t>
            </w:r>
            <w:r w:rsidRPr="002C6236">
              <w:rPr>
                <w:lang w:val="fr-CA"/>
              </w:rPr>
              <w:br/>
            </w:r>
          </w:p>
          <w:p w:rsidR="00C95F0B" w:rsidRPr="001F2906" w:rsidRDefault="001F29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B6E81" w:rsidRPr="001F2906">
              <w:rPr>
                <w:lang w:val="fr-CA"/>
              </w:rPr>
              <w:t>s</w:t>
            </w:r>
            <w:r w:rsidR="00AB6E81" w:rsidRPr="001F2906">
              <w:rPr>
                <w:lang w:val="fr-CA"/>
              </w:rPr>
              <w:br/>
            </w:r>
          </w:p>
          <w:p w:rsidR="00C95F0B" w:rsidRPr="001F2906" w:rsidRDefault="00AB6E81">
            <w:pPr>
              <w:pStyle w:val="SCCLsocSubfileSeparator"/>
              <w:rPr>
                <w:lang w:val="fr-CA"/>
              </w:rPr>
            </w:pPr>
            <w:r w:rsidRPr="001F2906">
              <w:rPr>
                <w:lang w:val="fr-CA"/>
              </w:rPr>
              <w:t>ET ENTRE :</w:t>
            </w:r>
            <w:r w:rsidRPr="001F2906">
              <w:rPr>
                <w:lang w:val="fr-CA"/>
              </w:rPr>
              <w:br/>
            </w:r>
          </w:p>
          <w:p w:rsidR="00C95F0B" w:rsidRPr="002C6236" w:rsidRDefault="00AB6E81">
            <w:pPr>
              <w:pStyle w:val="SCCLsocParty"/>
              <w:rPr>
                <w:lang w:val="fr-CA"/>
              </w:rPr>
            </w:pPr>
            <w:r w:rsidRPr="002C6236">
              <w:rPr>
                <w:lang w:val="fr-CA"/>
              </w:rPr>
              <w:t>Wanda Cummings</w:t>
            </w:r>
            <w:r w:rsidR="0078359E">
              <w:rPr>
                <w:lang w:val="fr-CA"/>
              </w:rPr>
              <w:t xml:space="preserve"> et</w:t>
            </w:r>
            <w:r w:rsidRPr="002C6236">
              <w:rPr>
                <w:lang w:val="fr-CA"/>
              </w:rPr>
              <w:t xml:space="preserve"> </w:t>
            </w:r>
            <w:proofErr w:type="spellStart"/>
            <w:r w:rsidRPr="002C6236">
              <w:rPr>
                <w:lang w:val="fr-CA"/>
              </w:rPr>
              <w:t>Gilliam</w:t>
            </w:r>
            <w:proofErr w:type="spellEnd"/>
            <w:r w:rsidRPr="002C6236">
              <w:rPr>
                <w:lang w:val="fr-CA"/>
              </w:rPr>
              <w:t xml:space="preserve"> Leigh</w:t>
            </w:r>
            <w:r w:rsidRPr="002C6236">
              <w:rPr>
                <w:lang w:val="fr-CA"/>
              </w:rPr>
              <w:br/>
            </w:r>
          </w:p>
          <w:p w:rsidR="00C95F0B" w:rsidRDefault="001F2906">
            <w:pPr>
              <w:pStyle w:val="SCCLsocPartyRole"/>
            </w:pPr>
            <w:proofErr w:type="spellStart"/>
            <w:r>
              <w:t>Demanderesse</w:t>
            </w:r>
            <w:r w:rsidR="00AB6E81">
              <w:t>s</w:t>
            </w:r>
            <w:proofErr w:type="spellEnd"/>
            <w:r w:rsidR="00AB6E81">
              <w:br/>
            </w:r>
          </w:p>
          <w:p w:rsidR="00C95F0B" w:rsidRDefault="00AB6E81">
            <w:pPr>
              <w:pStyle w:val="SCCLsocVersus"/>
            </w:pPr>
            <w:r>
              <w:t>- et -</w:t>
            </w:r>
            <w:r>
              <w:br/>
            </w:r>
          </w:p>
          <w:p w:rsidR="00263605" w:rsidRPr="00263605" w:rsidRDefault="00263605" w:rsidP="00263605"/>
          <w:p w:rsidR="0078359E" w:rsidRDefault="00AB6E81">
            <w:pPr>
              <w:pStyle w:val="SCCLsocParty"/>
            </w:pPr>
            <w:r>
              <w:lastRenderedPageBreak/>
              <w:t xml:space="preserve">Belfast Mini-Mills </w:t>
            </w:r>
            <w:r w:rsidR="0078359E">
              <w:t>and</w:t>
            </w:r>
            <w:r>
              <w:t xml:space="preserve"> International </w:t>
            </w:r>
          </w:p>
          <w:p w:rsidR="00C95F0B" w:rsidRDefault="00AB6E81">
            <w:pPr>
              <w:pStyle w:val="SCCLsocParty"/>
            </w:pPr>
            <w:r>
              <w:t>Spinners Ltd</w:t>
            </w:r>
            <w:r>
              <w:br/>
            </w:r>
          </w:p>
          <w:p w:rsidR="00C95F0B" w:rsidRDefault="001F2906">
            <w:pPr>
              <w:pStyle w:val="SCCLsocPartyRole"/>
            </w:pPr>
            <w:r>
              <w:t>Intimé</w:t>
            </w:r>
            <w:r w:rsidR="00AB6E81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016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0633D" w:rsidP="00503C96">
            <w:pPr>
              <w:jc w:val="both"/>
            </w:pPr>
            <w:r>
              <w:t xml:space="preserve">The motion for a </w:t>
            </w:r>
            <w:r w:rsidR="007E03FC">
              <w:t>seal</w:t>
            </w:r>
            <w:r>
              <w:t>ing order</w:t>
            </w:r>
            <w:r w:rsidR="007E03FC">
              <w:t xml:space="preserve"> is dismissed. </w:t>
            </w:r>
            <w:r w:rsidR="0078359E">
              <w:t xml:space="preserve">The motion for an extension of time to serve and file the application for leave to appeal from the judgments of the </w:t>
            </w:r>
            <w:bookmarkStart w:id="0" w:name="BM_1_"/>
            <w:bookmarkEnd w:id="0"/>
            <w:r w:rsidR="00824412">
              <w:t>Nova Scotia Court of Appeal</w:t>
            </w:r>
            <w:r w:rsidR="00824412" w:rsidRPr="006E7BAE">
              <w:t xml:space="preserve">, Number </w:t>
            </w:r>
            <w:r w:rsidR="0078359E">
              <w:t xml:space="preserve">CA 341127, 2011 NSCA 2, dated January 6, 2011, and Number </w:t>
            </w:r>
            <w:r w:rsidR="00824412">
              <w:t>CA 341131</w:t>
            </w:r>
            <w:r w:rsidR="00824412" w:rsidRPr="006E7BAE">
              <w:t>,</w:t>
            </w:r>
            <w:r w:rsidR="0078359E">
              <w:t xml:space="preserve"> 2011 NSCA 56, dated June 9, 2011, is dismissed</w:t>
            </w:r>
            <w:r w:rsidR="00503C96">
              <w:t xml:space="preserve"> with costs to the respondent Belfast Mini-Mills Ltd. and International Spinners Ltd.</w:t>
            </w:r>
            <w:r w:rsidR="0078359E">
              <w:t xml:space="preserve"> In any event, had such motion been granted, all ancillary motions would have been dismissed and the application for leave to appeal would have been </w:t>
            </w:r>
            <w:r w:rsidR="001F2906">
              <w:t>dismissed with costs to the respondent Belfast Mini-Mills Ltd. and International Spinners Ltd.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0633D" w:rsidP="001B57D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obtenir une ordonnance de mise sous scellés est rejetée. </w:t>
            </w:r>
            <w:r w:rsidR="003A1054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</w:t>
            </w:r>
            <w:r w:rsidR="003A105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3A105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2906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3A1054">
              <w:rPr>
                <w:lang w:val="fr-CA"/>
              </w:rPr>
              <w:t>CA 341127, 2011 NSCA 2, daté du 6 janvier 2011, et numéro</w:t>
            </w:r>
            <w:r w:rsidR="00824412" w:rsidRPr="001F2906">
              <w:rPr>
                <w:lang w:val="fr-CA"/>
              </w:rPr>
              <w:t xml:space="preserve"> CA 341131</w:t>
            </w:r>
            <w:r w:rsidR="00824412" w:rsidRPr="006E7BAE">
              <w:rPr>
                <w:lang w:val="fr-CA"/>
              </w:rPr>
              <w:t>,</w:t>
            </w:r>
            <w:r w:rsidR="003A1054">
              <w:rPr>
                <w:lang w:val="fr-CA"/>
              </w:rPr>
              <w:t xml:space="preserve"> 2011 NSCA 56,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2906">
              <w:rPr>
                <w:lang w:val="fr-CA"/>
              </w:rPr>
              <w:t>9 juin 2011</w:t>
            </w:r>
            <w:r w:rsidR="00824412" w:rsidRPr="006E7BAE">
              <w:rPr>
                <w:lang w:val="fr-CA"/>
              </w:rPr>
              <w:t xml:space="preserve">, est </w:t>
            </w:r>
            <w:r w:rsidR="001F2906">
              <w:rPr>
                <w:lang w:val="fr-CA"/>
              </w:rPr>
              <w:t>rejetée</w:t>
            </w:r>
            <w:r w:rsidR="00503C96">
              <w:rPr>
                <w:lang w:val="fr-CA"/>
              </w:rPr>
              <w:t xml:space="preserve"> avec dépens en faveur de l’intimée </w:t>
            </w:r>
            <w:r w:rsidR="00503C96" w:rsidRPr="001F2906">
              <w:rPr>
                <w:lang w:val="fr-CA"/>
              </w:rPr>
              <w:t xml:space="preserve">Belfast Mini-Mills Ltd. and International </w:t>
            </w:r>
            <w:proofErr w:type="spellStart"/>
            <w:r w:rsidR="00503C96" w:rsidRPr="001F2906">
              <w:rPr>
                <w:lang w:val="fr-CA"/>
              </w:rPr>
              <w:t>Spinners</w:t>
            </w:r>
            <w:proofErr w:type="spellEnd"/>
            <w:r w:rsidR="00503C96" w:rsidRPr="001F2906">
              <w:rPr>
                <w:lang w:val="fr-CA"/>
              </w:rPr>
              <w:t xml:space="preserve"> Ltd.</w:t>
            </w:r>
            <w:r w:rsidR="003A1054">
              <w:rPr>
                <w:lang w:val="fr-CA"/>
              </w:rPr>
              <w:t xml:space="preserve"> Quoi qu’i</w:t>
            </w:r>
            <w:r w:rsidR="001B57D9">
              <w:rPr>
                <w:lang w:val="fr-CA"/>
              </w:rPr>
              <w:t>l en soit, même si la requête av</w:t>
            </w:r>
            <w:r w:rsidR="003A1054">
              <w:rPr>
                <w:lang w:val="fr-CA"/>
              </w:rPr>
              <w:t>ait été accueillie, les requêtes accessoires auraient été rejetées et la demande d’autorisation d’appel aurait été rejetée</w:t>
            </w:r>
            <w:r w:rsidR="001F2906">
              <w:rPr>
                <w:lang w:val="fr-CA"/>
              </w:rPr>
              <w:t xml:space="preserve"> avec dépens en faveur de l’intimée </w:t>
            </w:r>
            <w:r w:rsidR="001F2906" w:rsidRPr="001F2906">
              <w:rPr>
                <w:lang w:val="fr-CA"/>
              </w:rPr>
              <w:t xml:space="preserve">Belfast Mini-Mills Ltd. and International </w:t>
            </w:r>
            <w:proofErr w:type="spellStart"/>
            <w:r w:rsidR="001F2906" w:rsidRPr="001F2906">
              <w:rPr>
                <w:lang w:val="fr-CA"/>
              </w:rPr>
              <w:t>Spinners</w:t>
            </w:r>
            <w:proofErr w:type="spellEnd"/>
            <w:r w:rsidR="001F2906" w:rsidRPr="001F2906">
              <w:rPr>
                <w:lang w:val="fr-CA"/>
              </w:rPr>
              <w:t xml:space="preserve"> Ltd.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9E" w:rsidRDefault="0078359E">
      <w:r>
        <w:separator/>
      </w:r>
    </w:p>
  </w:endnote>
  <w:endnote w:type="continuationSeparator" w:id="0">
    <w:p w:rsidR="0078359E" w:rsidRDefault="0078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9E" w:rsidRDefault="0078359E">
      <w:r>
        <w:separator/>
      </w:r>
    </w:p>
  </w:footnote>
  <w:footnote w:type="continuationSeparator" w:id="0">
    <w:p w:rsidR="0078359E" w:rsidRDefault="0078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9E" w:rsidRDefault="0078359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68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6875" w:rsidRPr="00417FB7">
      <w:rPr>
        <w:szCs w:val="24"/>
      </w:rPr>
      <w:fldChar w:fldCharType="separate"/>
    </w:r>
    <w:r w:rsidR="00070169">
      <w:rPr>
        <w:noProof/>
        <w:szCs w:val="24"/>
      </w:rPr>
      <w:t>2</w:t>
    </w:r>
    <w:r w:rsidR="002868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8359E" w:rsidRDefault="0078359E" w:rsidP="008F53F3">
    <w:pPr>
      <w:rPr>
        <w:szCs w:val="24"/>
      </w:rPr>
    </w:pPr>
  </w:p>
  <w:p w:rsidR="0078359E" w:rsidRDefault="0078359E" w:rsidP="008F53F3">
    <w:pPr>
      <w:rPr>
        <w:szCs w:val="24"/>
      </w:rPr>
    </w:pPr>
  </w:p>
  <w:p w:rsidR="0078359E" w:rsidRDefault="0078359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35722</w:t>
    </w:r>
    <w:r>
      <w:rPr>
        <w:szCs w:val="24"/>
      </w:rPr>
      <w:t>     </w:t>
    </w:r>
  </w:p>
  <w:p w:rsidR="0078359E" w:rsidRDefault="0078359E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169"/>
    <w:rsid w:val="00074657"/>
    <w:rsid w:val="00091327"/>
    <w:rsid w:val="000919B4"/>
    <w:rsid w:val="000B4AA7"/>
    <w:rsid w:val="000B76FF"/>
    <w:rsid w:val="000D7521"/>
    <w:rsid w:val="000E4CCE"/>
    <w:rsid w:val="00110EB3"/>
    <w:rsid w:val="00111BDF"/>
    <w:rsid w:val="00140520"/>
    <w:rsid w:val="0016666F"/>
    <w:rsid w:val="00167C15"/>
    <w:rsid w:val="001B3EC0"/>
    <w:rsid w:val="001B57D9"/>
    <w:rsid w:val="001D0116"/>
    <w:rsid w:val="001D4323"/>
    <w:rsid w:val="001E1079"/>
    <w:rsid w:val="001F2906"/>
    <w:rsid w:val="00203642"/>
    <w:rsid w:val="00212BA0"/>
    <w:rsid w:val="002523DE"/>
    <w:rsid w:val="002568D3"/>
    <w:rsid w:val="00263605"/>
    <w:rsid w:val="0027284C"/>
    <w:rsid w:val="00286875"/>
    <w:rsid w:val="002B5FA6"/>
    <w:rsid w:val="002C623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054"/>
    <w:rsid w:val="003A37CF"/>
    <w:rsid w:val="003B1F3D"/>
    <w:rsid w:val="003B23B2"/>
    <w:rsid w:val="0040633D"/>
    <w:rsid w:val="00414694"/>
    <w:rsid w:val="00417FB7"/>
    <w:rsid w:val="0042783F"/>
    <w:rsid w:val="004943CF"/>
    <w:rsid w:val="004956DA"/>
    <w:rsid w:val="004D4658"/>
    <w:rsid w:val="00503C9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359E"/>
    <w:rsid w:val="0079129C"/>
    <w:rsid w:val="007917FE"/>
    <w:rsid w:val="007A54CC"/>
    <w:rsid w:val="007C5DE8"/>
    <w:rsid w:val="007E03F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231D"/>
    <w:rsid w:val="00A252FA"/>
    <w:rsid w:val="00AB4A38"/>
    <w:rsid w:val="00AB5E22"/>
    <w:rsid w:val="00AB6E81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5F0B"/>
    <w:rsid w:val="00CE249F"/>
    <w:rsid w:val="00CF17D0"/>
    <w:rsid w:val="00D22797"/>
    <w:rsid w:val="00D42339"/>
    <w:rsid w:val="00D61AC2"/>
    <w:rsid w:val="00D83B8C"/>
    <w:rsid w:val="00DA4281"/>
    <w:rsid w:val="00DB1ADC"/>
    <w:rsid w:val="00E12A51"/>
    <w:rsid w:val="00E736B9"/>
    <w:rsid w:val="00E777AD"/>
    <w:rsid w:val="00EA2E55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2014-05-28T14:47:00Z</dcterms:created>
  <dcterms:modified xsi:type="dcterms:W3CDTF">2014-05-28T18:59:00Z</dcterms:modified>
</cp:coreProperties>
</file>