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35854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2A6423" w:rsidP="008262A3">
            <w:r>
              <w:t>October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2A6423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octobre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10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B1068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EB10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B106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B106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C16E2" w:rsidRDefault="002A6423">
            <w:pPr>
              <w:pStyle w:val="SCCLsocPrefix"/>
            </w:pPr>
            <w:r>
              <w:t>BETWEEN:</w:t>
            </w:r>
            <w:r>
              <w:br/>
            </w:r>
          </w:p>
          <w:p w:rsidR="00DC16E2" w:rsidRDefault="002A6423">
            <w:pPr>
              <w:pStyle w:val="SCCLsocParty"/>
            </w:pPr>
            <w:r>
              <w:t>Alnoor Somji</w:t>
            </w:r>
            <w:r>
              <w:br/>
            </w:r>
          </w:p>
          <w:p w:rsidR="00DC16E2" w:rsidRDefault="002A6423">
            <w:pPr>
              <w:pStyle w:val="SCCLsocPartyRole"/>
            </w:pPr>
            <w:r>
              <w:t>Applicant</w:t>
            </w:r>
            <w:r>
              <w:br/>
            </w:r>
          </w:p>
          <w:p w:rsidR="00DC16E2" w:rsidRDefault="002A6423">
            <w:pPr>
              <w:pStyle w:val="SCCLsocVersus"/>
            </w:pPr>
            <w:r>
              <w:t>- and -</w:t>
            </w:r>
            <w:r>
              <w:br/>
            </w:r>
          </w:p>
          <w:p w:rsidR="00DC16E2" w:rsidRDefault="002A6423">
            <w:pPr>
              <w:pStyle w:val="SCCLsocParty"/>
            </w:pPr>
            <w:r>
              <w:t>Earl C. Wilson, Field LLP and James M. Doyle</w:t>
            </w:r>
            <w:r>
              <w:br/>
            </w:r>
          </w:p>
          <w:p w:rsidR="00DC16E2" w:rsidRDefault="002A642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C16E2" w:rsidRPr="00EB1068" w:rsidRDefault="002A6423">
            <w:pPr>
              <w:pStyle w:val="SCCLsocPrefix"/>
              <w:rPr>
                <w:lang w:val="fr-CA"/>
              </w:rPr>
            </w:pPr>
            <w:r w:rsidRPr="00EB1068">
              <w:rPr>
                <w:lang w:val="fr-CA"/>
              </w:rPr>
              <w:t>ENTRE :</w:t>
            </w:r>
            <w:r w:rsidRPr="00EB1068">
              <w:rPr>
                <w:lang w:val="fr-CA"/>
              </w:rPr>
              <w:br/>
            </w:r>
          </w:p>
          <w:p w:rsidR="00DC16E2" w:rsidRPr="00EB1068" w:rsidRDefault="002A6423">
            <w:pPr>
              <w:pStyle w:val="SCCLsocParty"/>
              <w:rPr>
                <w:lang w:val="fr-CA"/>
              </w:rPr>
            </w:pPr>
            <w:proofErr w:type="spellStart"/>
            <w:r w:rsidRPr="00EB1068">
              <w:rPr>
                <w:lang w:val="fr-CA"/>
              </w:rPr>
              <w:t>Alnoor</w:t>
            </w:r>
            <w:proofErr w:type="spellEnd"/>
            <w:r w:rsidRPr="00EB1068">
              <w:rPr>
                <w:lang w:val="fr-CA"/>
              </w:rPr>
              <w:t xml:space="preserve"> </w:t>
            </w:r>
            <w:proofErr w:type="spellStart"/>
            <w:r w:rsidRPr="00EB1068">
              <w:rPr>
                <w:lang w:val="fr-CA"/>
              </w:rPr>
              <w:t>Somji</w:t>
            </w:r>
            <w:proofErr w:type="spellEnd"/>
            <w:r w:rsidRPr="00EB1068">
              <w:rPr>
                <w:lang w:val="fr-CA"/>
              </w:rPr>
              <w:br/>
            </w:r>
          </w:p>
          <w:p w:rsidR="00DC16E2" w:rsidRPr="00EB1068" w:rsidRDefault="002A6423">
            <w:pPr>
              <w:pStyle w:val="SCCLsocPartyRole"/>
              <w:rPr>
                <w:lang w:val="fr-CA"/>
              </w:rPr>
            </w:pPr>
            <w:r w:rsidRPr="00EB1068">
              <w:rPr>
                <w:lang w:val="fr-CA"/>
              </w:rPr>
              <w:t>Demandeur</w:t>
            </w:r>
            <w:r w:rsidRPr="00EB1068">
              <w:rPr>
                <w:lang w:val="fr-CA"/>
              </w:rPr>
              <w:br/>
            </w:r>
          </w:p>
          <w:p w:rsidR="00DC16E2" w:rsidRPr="00EB1068" w:rsidRDefault="002A6423">
            <w:pPr>
              <w:pStyle w:val="SCCLsocVersus"/>
              <w:rPr>
                <w:lang w:val="fr-CA"/>
              </w:rPr>
            </w:pPr>
            <w:r w:rsidRPr="00EB1068">
              <w:rPr>
                <w:lang w:val="fr-CA"/>
              </w:rPr>
              <w:t>- et -</w:t>
            </w:r>
            <w:r w:rsidRPr="00EB1068">
              <w:rPr>
                <w:lang w:val="fr-CA"/>
              </w:rPr>
              <w:br/>
            </w:r>
          </w:p>
          <w:p w:rsidR="00DC16E2" w:rsidRDefault="002A6423">
            <w:pPr>
              <w:pStyle w:val="SCCLsocParty"/>
            </w:pPr>
            <w:r>
              <w:t>Earl C. Wilson, Field LLP et James M. Doyle</w:t>
            </w:r>
            <w:r>
              <w:br/>
            </w:r>
          </w:p>
          <w:p w:rsidR="002A6423" w:rsidRPr="002A6423" w:rsidRDefault="002A6423" w:rsidP="002A6423"/>
          <w:p w:rsidR="00DC16E2" w:rsidRDefault="002A6423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10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B1068">
            <w:pPr>
              <w:jc w:val="both"/>
            </w:pPr>
            <w:r w:rsidRPr="006E7BAE">
              <w:t xml:space="preserve">The </w:t>
            </w:r>
            <w:r w:rsidR="002A6423">
              <w:t xml:space="preserve">motion </w:t>
            </w:r>
            <w:r w:rsidR="00EB1068">
              <w:t xml:space="preserve">for an extension of time to serve and file the response of the respondent Earl C. Wilson </w:t>
            </w:r>
            <w:r w:rsidR="002A6423">
              <w:t xml:space="preserve">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1301-0073-AC, 2014 ABCA 35</w:t>
            </w:r>
            <w:r w:rsidRPr="006E7BAE">
              <w:t xml:space="preserve">, dated </w:t>
            </w:r>
            <w:r>
              <w:t>January 30, 2014</w:t>
            </w:r>
            <w:r w:rsidR="002A6423">
              <w:t>,</w:t>
            </w:r>
            <w:r w:rsidRPr="006E7BAE">
              <w:t xml:space="preserve"> is </w:t>
            </w:r>
            <w:r w:rsidR="002A642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2A6423" w:rsidRDefault="002A6423" w:rsidP="00EB1068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2A6423">
              <w:rPr>
                <w:rStyle w:val="hps"/>
                <w:rFonts w:cs="Times New Roman"/>
                <w:color w:val="222222"/>
                <w:szCs w:val="24"/>
                <w:lang w:val="fr-FR"/>
              </w:rPr>
              <w:t>La requête en</w:t>
            </w:r>
            <w:r w:rsidRPr="002A6423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EB1068">
              <w:rPr>
                <w:rStyle w:val="hps"/>
                <w:rFonts w:cs="Times New Roman"/>
                <w:color w:val="222222"/>
                <w:szCs w:val="24"/>
                <w:lang w:val="fr-FR"/>
              </w:rPr>
              <w:t>prorogation du</w:t>
            </w:r>
            <w:r w:rsidRPr="002A6423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délai</w:t>
            </w:r>
            <w:r w:rsidRPr="002A6423">
              <w:rPr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EB1068">
              <w:rPr>
                <w:rFonts w:cs="Times New Roman"/>
                <w:color w:val="222222"/>
                <w:szCs w:val="24"/>
                <w:lang w:val="fr-FR"/>
              </w:rPr>
              <w:t xml:space="preserve">de signification et de dépôt de la réponse de l’intimé Earl C. Wilson </w:t>
            </w:r>
            <w:r>
              <w:rPr>
                <w:rFonts w:cs="Times New Roman"/>
                <w:szCs w:val="24"/>
                <w:lang w:val="fr-CA"/>
              </w:rPr>
              <w:t>est accueillie.  La d</w:t>
            </w:r>
            <w:r w:rsidR="00011960" w:rsidRPr="002A6423">
              <w:rPr>
                <w:rFonts w:cs="Times New Roman"/>
                <w:szCs w:val="24"/>
                <w:lang w:val="fr-CA"/>
              </w:rPr>
              <w:t>emande d’autorisation d’appel de l’arrêt de la</w:t>
            </w:r>
            <w:r w:rsidR="00824412" w:rsidRPr="002A6423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EB1068">
              <w:rPr>
                <w:rFonts w:cs="Times New Roman"/>
                <w:szCs w:val="24"/>
                <w:lang w:val="fr-CA"/>
              </w:rPr>
              <w:t>Cour d'appel de l’Alberta (Calgary)</w:t>
            </w:r>
            <w:r w:rsidR="00824412" w:rsidRPr="002A6423">
              <w:rPr>
                <w:rFonts w:cs="Times New Roman"/>
                <w:szCs w:val="24"/>
                <w:lang w:val="fr-CA"/>
              </w:rPr>
              <w:t xml:space="preserve">, numéro </w:t>
            </w:r>
            <w:r w:rsidR="00824412" w:rsidRPr="00EB1068">
              <w:rPr>
                <w:rFonts w:cs="Times New Roman"/>
                <w:szCs w:val="24"/>
                <w:lang w:val="fr-CA"/>
              </w:rPr>
              <w:t>1301-0073-AC, 2014 ABCA 35</w:t>
            </w:r>
            <w:r w:rsidR="00824412" w:rsidRPr="002A6423">
              <w:rPr>
                <w:rFonts w:cs="Times New Roman"/>
                <w:szCs w:val="24"/>
                <w:lang w:val="fr-CA"/>
              </w:rPr>
              <w:t xml:space="preserve">, </w:t>
            </w:r>
            <w:r w:rsidR="00011960" w:rsidRPr="002A6423">
              <w:rPr>
                <w:rFonts w:cs="Times New Roman"/>
                <w:szCs w:val="24"/>
                <w:lang w:val="fr-CA"/>
              </w:rPr>
              <w:t>daté du</w:t>
            </w:r>
            <w:r w:rsidR="00824412" w:rsidRPr="002A6423"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EB1068">
              <w:rPr>
                <w:rFonts w:cs="Times New Roman"/>
                <w:szCs w:val="24"/>
                <w:lang w:val="fr-CA"/>
              </w:rPr>
              <w:t>30 janvier 2014</w:t>
            </w:r>
            <w:r w:rsidR="00824412" w:rsidRPr="002A6423">
              <w:rPr>
                <w:rFonts w:cs="Times New Roman"/>
                <w:szCs w:val="24"/>
                <w:lang w:val="fr-CA"/>
              </w:rPr>
              <w:t xml:space="preserve">, est </w:t>
            </w:r>
            <w:r>
              <w:rPr>
                <w:rFonts w:cs="Times New Roman"/>
                <w:szCs w:val="24"/>
                <w:lang w:val="fr-CA"/>
              </w:rPr>
              <w:t>rejetée avec dépens.</w:t>
            </w:r>
            <w:r w:rsidR="00011960" w:rsidRPr="002A6423">
              <w:rPr>
                <w:rFonts w:cs="Times New Roman"/>
                <w:szCs w:val="24"/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2A6423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2B9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2B95" w:rsidRPr="00417FB7">
      <w:rPr>
        <w:szCs w:val="24"/>
      </w:rPr>
      <w:fldChar w:fldCharType="separate"/>
    </w:r>
    <w:r w:rsidR="00EB1068">
      <w:rPr>
        <w:noProof/>
        <w:szCs w:val="24"/>
      </w:rPr>
      <w:t>2</w:t>
    </w:r>
    <w:r w:rsidR="00D62B9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35854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6423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62B95"/>
    <w:rsid w:val="00D83B8C"/>
    <w:rsid w:val="00DA4281"/>
    <w:rsid w:val="00DB1ADC"/>
    <w:rsid w:val="00DC16E2"/>
    <w:rsid w:val="00E12A51"/>
    <w:rsid w:val="00E736B9"/>
    <w:rsid w:val="00E777AD"/>
    <w:rsid w:val="00EA4B61"/>
    <w:rsid w:val="00EB1068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A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858</Characters>
  <Application>Microsoft Office Word</Application>
  <DocSecurity>0</DocSecurity>
  <Lines>7</Lines>
  <Paragraphs>2</Paragraphs>
  <ScaleCrop>false</ScaleCrop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2014-10-14T18:45:00Z</dcterms:created>
  <dcterms:modified xsi:type="dcterms:W3CDTF">2014-10-21T18:03:00Z</dcterms:modified>
</cp:coreProperties>
</file>