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36076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E1E01" w:rsidP="008262A3">
            <w:r>
              <w:t>January 29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1E01" w:rsidP="00816B78">
            <w:pPr>
              <w:rPr>
                <w:lang w:val="en-US"/>
              </w:rPr>
            </w:pPr>
            <w:r>
              <w:t>Le 29</w:t>
            </w:r>
            <w:r w:rsidR="00EF707C">
              <w:t xml:space="preserve"> janvier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2066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E1E01">
              <w:rPr>
                <w:lang w:val="fr-CA"/>
              </w:rPr>
              <w:t>La juge en chef McLachlin et les juges Wagner et Gascon</w:t>
            </w:r>
          </w:p>
        </w:tc>
      </w:tr>
      <w:tr w:rsidR="00C2612E" w:rsidRPr="0052066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E1E0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E1E0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347E2" w:rsidTr="00C173B0">
        <w:tc>
          <w:tcPr>
            <w:tcW w:w="2269" w:type="pct"/>
          </w:tcPr>
          <w:p w:rsidR="00741D29" w:rsidRDefault="00EE1E01">
            <w:pPr>
              <w:pStyle w:val="SCCLsocPrefix"/>
            </w:pPr>
            <w:r>
              <w:t>BETWEEN:</w:t>
            </w:r>
            <w:r>
              <w:br/>
            </w:r>
          </w:p>
          <w:p w:rsidR="00741D29" w:rsidRDefault="00EE1E01">
            <w:pPr>
              <w:pStyle w:val="SCCLsocParty"/>
            </w:pPr>
            <w:r>
              <w:t>Lawyers’ Professional Indemnity Company</w:t>
            </w:r>
            <w:r>
              <w:br/>
            </w:r>
          </w:p>
          <w:p w:rsidR="00741D29" w:rsidRDefault="00EE1E01">
            <w:pPr>
              <w:pStyle w:val="SCCLsocPartyRole"/>
            </w:pPr>
            <w:r>
              <w:t>Applicant</w:t>
            </w:r>
            <w:r>
              <w:br/>
            </w:r>
          </w:p>
          <w:p w:rsidR="00741D29" w:rsidRDefault="00EE1E01">
            <w:pPr>
              <w:pStyle w:val="SCCLsocVersus"/>
            </w:pPr>
            <w:r>
              <w:t>- and -</w:t>
            </w:r>
            <w:r>
              <w:br/>
            </w:r>
          </w:p>
          <w:p w:rsidR="00741D29" w:rsidRDefault="00EE1E01">
            <w:pPr>
              <w:pStyle w:val="SCCLsocParty"/>
            </w:pPr>
            <w:r>
              <w:t>Simpson Wigle Law LLP, Mary Catherine Wigle, as Estate Trustee of the Estate of Francis Wigle, deceased, and Paul Milne</w:t>
            </w:r>
            <w:r>
              <w:br/>
            </w:r>
          </w:p>
          <w:p w:rsidR="00741D29" w:rsidRDefault="00EE1E0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41D29" w:rsidRPr="0052066C" w:rsidRDefault="00EE1E01">
            <w:pPr>
              <w:pStyle w:val="SCCLsocPrefix"/>
              <w:rPr>
                <w:lang w:val="fr-CA"/>
              </w:rPr>
            </w:pPr>
            <w:r w:rsidRPr="0052066C">
              <w:rPr>
                <w:lang w:val="fr-CA"/>
              </w:rPr>
              <w:t>ENTRE :</w:t>
            </w:r>
            <w:r w:rsidRPr="0052066C">
              <w:rPr>
                <w:lang w:val="fr-CA"/>
              </w:rPr>
              <w:br/>
            </w:r>
          </w:p>
          <w:p w:rsidR="00741D29" w:rsidRPr="0052066C" w:rsidRDefault="0052066C">
            <w:pPr>
              <w:pStyle w:val="SCCLsocParty"/>
              <w:rPr>
                <w:lang w:val="fr-CA"/>
              </w:rPr>
            </w:pPr>
            <w:r w:rsidRPr="0052066C">
              <w:rPr>
                <w:lang w:val="fr-CA"/>
              </w:rPr>
              <w:t>Assurance LawPRO</w:t>
            </w:r>
            <w:r w:rsidR="00EE1E01" w:rsidRPr="0052066C">
              <w:rPr>
                <w:lang w:val="fr-CA"/>
              </w:rPr>
              <w:br/>
            </w:r>
          </w:p>
          <w:p w:rsidR="00741D29" w:rsidRPr="0052066C" w:rsidRDefault="00EE1E01">
            <w:pPr>
              <w:pStyle w:val="SCCLsocPartyRole"/>
              <w:rPr>
                <w:lang w:val="fr-CA"/>
              </w:rPr>
            </w:pPr>
            <w:r w:rsidRPr="0052066C">
              <w:rPr>
                <w:lang w:val="fr-CA"/>
              </w:rPr>
              <w:t>Demandeur</w:t>
            </w:r>
            <w:r w:rsidRPr="0052066C">
              <w:rPr>
                <w:lang w:val="fr-CA"/>
              </w:rPr>
              <w:br/>
            </w:r>
          </w:p>
          <w:p w:rsidR="00741D29" w:rsidRPr="0052066C" w:rsidRDefault="00EE1E01">
            <w:pPr>
              <w:pStyle w:val="SCCLsocVersus"/>
              <w:rPr>
                <w:lang w:val="fr-CA"/>
              </w:rPr>
            </w:pPr>
            <w:r w:rsidRPr="0052066C">
              <w:rPr>
                <w:lang w:val="fr-CA"/>
              </w:rPr>
              <w:t>- et -</w:t>
            </w:r>
            <w:r w:rsidRPr="0052066C">
              <w:rPr>
                <w:lang w:val="fr-CA"/>
              </w:rPr>
              <w:br/>
            </w:r>
          </w:p>
          <w:p w:rsidR="00741D29" w:rsidRPr="008347E2" w:rsidRDefault="00EE1E01">
            <w:pPr>
              <w:pStyle w:val="SCCLsocParty"/>
              <w:rPr>
                <w:lang w:val="fr-CA"/>
              </w:rPr>
            </w:pPr>
            <w:r w:rsidRPr="008347E2">
              <w:rPr>
                <w:lang w:val="fr-CA"/>
              </w:rPr>
              <w:t xml:space="preserve">Simpson Wigle Law LLP, Mary Catherine Wigle, </w:t>
            </w:r>
            <w:r w:rsidR="008347E2" w:rsidRPr="008347E2">
              <w:rPr>
                <w:lang w:val="fr-CA"/>
              </w:rPr>
              <w:t>en sa qualité de fiducaire de la succession de</w:t>
            </w:r>
            <w:r w:rsidRPr="008347E2">
              <w:rPr>
                <w:lang w:val="fr-CA"/>
              </w:rPr>
              <w:t xml:space="preserve"> Francis Wigle, </w:t>
            </w:r>
            <w:r w:rsidR="008347E2" w:rsidRPr="008347E2">
              <w:rPr>
                <w:lang w:val="fr-CA"/>
              </w:rPr>
              <w:t>décédé,</w:t>
            </w:r>
            <w:r w:rsidRPr="008347E2">
              <w:rPr>
                <w:lang w:val="fr-CA"/>
              </w:rPr>
              <w:t xml:space="preserve"> et Paul Milne</w:t>
            </w:r>
            <w:r w:rsidRPr="008347E2">
              <w:rPr>
                <w:lang w:val="fr-CA"/>
              </w:rPr>
              <w:br/>
            </w:r>
          </w:p>
          <w:p w:rsidR="00741D29" w:rsidRPr="008347E2" w:rsidRDefault="00EE1E01">
            <w:pPr>
              <w:pStyle w:val="SCCLsocPartyRole"/>
              <w:rPr>
                <w:lang w:val="fr-CA"/>
              </w:rPr>
            </w:pPr>
            <w:r w:rsidRPr="008347E2">
              <w:rPr>
                <w:lang w:val="fr-CA"/>
              </w:rPr>
              <w:t>Intimés</w:t>
            </w:r>
          </w:p>
        </w:tc>
      </w:tr>
      <w:tr w:rsidR="00824412" w:rsidRPr="008347E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8347E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8347E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8347E2" w:rsidRDefault="00824412" w:rsidP="00B408F8">
            <w:pPr>
              <w:rPr>
                <w:lang w:val="fr-CA"/>
              </w:rPr>
            </w:pPr>
          </w:p>
        </w:tc>
      </w:tr>
      <w:tr w:rsidR="00824412" w:rsidRPr="0052066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E1E0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C58202, 2014 ONCA 492</w:t>
            </w:r>
            <w:r w:rsidRPr="006E7BAE">
              <w:t xml:space="preserve">, dated </w:t>
            </w:r>
            <w:r>
              <w:t>June 25, 2014</w:t>
            </w:r>
            <w:r w:rsidR="00EE1E01">
              <w:t>,</w:t>
            </w:r>
            <w:r w:rsidRPr="006E7BAE">
              <w:t xml:space="preserve"> is </w:t>
            </w:r>
            <w:r w:rsidR="00EE1E01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E1E0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E1E0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E1E01">
              <w:rPr>
                <w:lang w:val="fr-CA"/>
              </w:rPr>
              <w:t>C58202, 2014 ONCA 492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E1E01">
              <w:rPr>
                <w:lang w:val="fr-CA"/>
              </w:rPr>
              <w:t>25 juin 2014</w:t>
            </w:r>
            <w:r w:rsidRPr="006E7BAE">
              <w:rPr>
                <w:lang w:val="fr-CA"/>
              </w:rPr>
              <w:t xml:space="preserve">, est </w:t>
            </w:r>
            <w:r w:rsidR="00EE1E01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EE1E01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EE1E01" w:rsidP="00EE1E01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10EC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10EC4" w:rsidRPr="00417FB7">
      <w:rPr>
        <w:szCs w:val="24"/>
      </w:rPr>
      <w:fldChar w:fldCharType="separate"/>
    </w:r>
    <w:r w:rsidR="008347E2">
      <w:rPr>
        <w:noProof/>
        <w:szCs w:val="24"/>
      </w:rPr>
      <w:t>2</w:t>
    </w:r>
    <w:r w:rsidR="00510EC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36076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2E42"/>
    <w:rsid w:val="003A37CF"/>
    <w:rsid w:val="003B1F3D"/>
    <w:rsid w:val="00414694"/>
    <w:rsid w:val="00417FB7"/>
    <w:rsid w:val="0042783F"/>
    <w:rsid w:val="004943CF"/>
    <w:rsid w:val="004956DA"/>
    <w:rsid w:val="004D4658"/>
    <w:rsid w:val="00510EC4"/>
    <w:rsid w:val="0052066C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41D29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47E2"/>
    <w:rsid w:val="0086042A"/>
    <w:rsid w:val="008763A3"/>
    <w:rsid w:val="008813BC"/>
    <w:rsid w:val="00895263"/>
    <w:rsid w:val="008A0569"/>
    <w:rsid w:val="008A153F"/>
    <w:rsid w:val="008F53F3"/>
    <w:rsid w:val="009305BF"/>
    <w:rsid w:val="00932C22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1E0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0ADB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797</Characters>
  <Application>Microsoft Office Word</Application>
  <DocSecurity>0</DocSecurity>
  <Lines>6</Lines>
  <Paragraphs>1</Paragraphs>
  <ScaleCrop>false</ScaleCrop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2015-01-27T16:18:00Z</dcterms:created>
  <dcterms:modified xsi:type="dcterms:W3CDTF">2015-01-27T16:18:00Z</dcterms:modified>
</cp:coreProperties>
</file>