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36204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F4605B" w:rsidP="008262A3">
            <w:r>
              <w:t>February 26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4605B" w:rsidP="00816B78">
            <w:pPr>
              <w:rPr>
                <w:lang w:val="en-US"/>
              </w:rPr>
            </w:pPr>
            <w:r>
              <w:t>Le 26</w:t>
            </w:r>
            <w:r w:rsidR="00EF707C">
              <w:t xml:space="preserve"> février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D51B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4605B">
              <w:rPr>
                <w:lang w:val="fr-CA"/>
              </w:rPr>
              <w:t>La juge en chef McLachlin et les juges Wagner et Gascon</w:t>
            </w:r>
          </w:p>
        </w:tc>
      </w:tr>
      <w:tr w:rsidR="00C2612E" w:rsidRPr="008D51B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4605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4605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A3232" w:rsidRDefault="00F4605B">
            <w:pPr>
              <w:pStyle w:val="SCCLsocPrefix"/>
            </w:pPr>
            <w:r>
              <w:t>BETWEEN:</w:t>
            </w:r>
            <w:r>
              <w:br/>
            </w:r>
          </w:p>
          <w:p w:rsidR="004A3232" w:rsidRDefault="00F4605B">
            <w:pPr>
              <w:pStyle w:val="SCCLsocParty"/>
            </w:pPr>
            <w:r>
              <w:t>Thomas Percy Tupper</w:t>
            </w:r>
            <w:r>
              <w:br/>
            </w:r>
          </w:p>
          <w:p w:rsidR="004A3232" w:rsidRDefault="00F4605B">
            <w:pPr>
              <w:pStyle w:val="SCCLsocPartyRole"/>
            </w:pPr>
            <w:r>
              <w:t>Applicant</w:t>
            </w:r>
            <w:r>
              <w:br/>
            </w:r>
          </w:p>
          <w:p w:rsidR="004A3232" w:rsidRDefault="00F4605B">
            <w:pPr>
              <w:pStyle w:val="SCCLsocVersus"/>
            </w:pPr>
            <w:r>
              <w:t>- and -</w:t>
            </w:r>
            <w:r>
              <w:br/>
            </w:r>
          </w:p>
          <w:p w:rsidR="004A3232" w:rsidRDefault="00F4605B">
            <w:pPr>
              <w:pStyle w:val="SCCLsocParty"/>
            </w:pPr>
            <w:r>
              <w:t>Nova Scotia Barristers</w:t>
            </w:r>
            <w:r w:rsidR="008D51B5">
              <w:t>’</w:t>
            </w:r>
            <w:r>
              <w:t xml:space="preserve"> Society and Attorney General of Nova Scotia</w:t>
            </w:r>
            <w:r>
              <w:br/>
            </w:r>
          </w:p>
          <w:p w:rsidR="004A3232" w:rsidRDefault="00F4605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A3232" w:rsidRPr="00F4605B" w:rsidRDefault="00F4605B">
            <w:pPr>
              <w:pStyle w:val="SCCLsocPrefix"/>
              <w:rPr>
                <w:lang w:val="fr-CA"/>
              </w:rPr>
            </w:pPr>
            <w:r w:rsidRPr="00F4605B">
              <w:rPr>
                <w:lang w:val="fr-CA"/>
              </w:rPr>
              <w:t>ENTRE :</w:t>
            </w:r>
            <w:r w:rsidRPr="00F4605B">
              <w:rPr>
                <w:lang w:val="fr-CA"/>
              </w:rPr>
              <w:br/>
            </w:r>
          </w:p>
          <w:p w:rsidR="004A3232" w:rsidRPr="00F4605B" w:rsidRDefault="00F4605B">
            <w:pPr>
              <w:pStyle w:val="SCCLsocParty"/>
              <w:rPr>
                <w:lang w:val="fr-CA"/>
              </w:rPr>
            </w:pPr>
            <w:r w:rsidRPr="00F4605B">
              <w:rPr>
                <w:lang w:val="fr-CA"/>
              </w:rPr>
              <w:t>Thomas Percy Tupper</w:t>
            </w:r>
            <w:r w:rsidRPr="00F4605B">
              <w:rPr>
                <w:lang w:val="fr-CA"/>
              </w:rPr>
              <w:br/>
            </w:r>
          </w:p>
          <w:p w:rsidR="004A3232" w:rsidRPr="00F4605B" w:rsidRDefault="00F4605B">
            <w:pPr>
              <w:pStyle w:val="SCCLsocPartyRole"/>
              <w:rPr>
                <w:lang w:val="fr-CA"/>
              </w:rPr>
            </w:pPr>
            <w:r w:rsidRPr="00F4605B">
              <w:rPr>
                <w:lang w:val="fr-CA"/>
              </w:rPr>
              <w:t>Demandeur</w:t>
            </w:r>
            <w:r w:rsidRPr="00F4605B">
              <w:rPr>
                <w:lang w:val="fr-CA"/>
              </w:rPr>
              <w:br/>
            </w:r>
          </w:p>
          <w:p w:rsidR="004A3232" w:rsidRPr="00F4605B" w:rsidRDefault="00F4605B">
            <w:pPr>
              <w:pStyle w:val="SCCLsocVersus"/>
              <w:rPr>
                <w:lang w:val="fr-CA"/>
              </w:rPr>
            </w:pPr>
            <w:r w:rsidRPr="00F4605B">
              <w:rPr>
                <w:lang w:val="fr-CA"/>
              </w:rPr>
              <w:t>- et -</w:t>
            </w:r>
            <w:r w:rsidRPr="00F4605B">
              <w:rPr>
                <w:lang w:val="fr-CA"/>
              </w:rPr>
              <w:br/>
            </w:r>
          </w:p>
          <w:p w:rsidR="004A3232" w:rsidRPr="00F4605B" w:rsidRDefault="00F4605B">
            <w:pPr>
              <w:pStyle w:val="SCCLsocParty"/>
              <w:rPr>
                <w:lang w:val="fr-CA"/>
              </w:rPr>
            </w:pPr>
            <w:r w:rsidRPr="00F4605B">
              <w:rPr>
                <w:lang w:val="fr-CA"/>
              </w:rPr>
              <w:t>Nova Scotia Barristers</w:t>
            </w:r>
            <w:r w:rsidR="008D51B5">
              <w:rPr>
                <w:lang w:val="fr-CA"/>
              </w:rPr>
              <w:t>’</w:t>
            </w:r>
            <w:r w:rsidRPr="00F4605B">
              <w:rPr>
                <w:lang w:val="fr-CA"/>
              </w:rPr>
              <w:t xml:space="preserve"> Society</w:t>
            </w:r>
            <w:r>
              <w:rPr>
                <w:lang w:val="fr-CA"/>
              </w:rPr>
              <w:t xml:space="preserve"> et</w:t>
            </w:r>
            <w:r w:rsidRPr="00F4605B">
              <w:rPr>
                <w:lang w:val="fr-CA"/>
              </w:rPr>
              <w:t xml:space="preserve"> Procureur général de la Nouvelle-Écosse</w:t>
            </w:r>
            <w:r w:rsidRPr="00F4605B">
              <w:rPr>
                <w:lang w:val="fr-CA"/>
              </w:rPr>
              <w:br/>
            </w:r>
          </w:p>
          <w:p w:rsidR="004A3232" w:rsidRDefault="00F4605B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D51B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4605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421412, 2014 NSCA 90</w:t>
            </w:r>
            <w:r w:rsidRPr="006E7BAE">
              <w:t xml:space="preserve">, dated </w:t>
            </w:r>
            <w:r>
              <w:t>October 2, 2014</w:t>
            </w:r>
            <w:r w:rsidR="00F4605B">
              <w:t>,</w:t>
            </w:r>
            <w:r w:rsidRPr="006E7BAE">
              <w:t xml:space="preserve"> is </w:t>
            </w:r>
            <w:r w:rsidR="00F4605B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4605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4605B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F4605B">
              <w:rPr>
                <w:lang w:val="fr-CA"/>
              </w:rPr>
              <w:t>CA 421412, 2014 NSCA 90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4605B">
              <w:rPr>
                <w:lang w:val="fr-CA"/>
              </w:rPr>
              <w:t>2 octobre 2014</w:t>
            </w:r>
            <w:r w:rsidRPr="006E7BAE">
              <w:rPr>
                <w:lang w:val="fr-CA"/>
              </w:rPr>
              <w:t xml:space="preserve">, est </w:t>
            </w:r>
            <w:r w:rsidR="00F4605B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F4605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F2AE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F2AE5" w:rsidRPr="00417FB7">
      <w:rPr>
        <w:szCs w:val="24"/>
      </w:rPr>
      <w:fldChar w:fldCharType="separate"/>
    </w:r>
    <w:r w:rsidR="00F4605B">
      <w:rPr>
        <w:noProof/>
        <w:szCs w:val="24"/>
      </w:rPr>
      <w:t>2</w:t>
    </w:r>
    <w:r w:rsidR="004F2AE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36204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3232"/>
    <w:rsid w:val="004D4658"/>
    <w:rsid w:val="004F2AE5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D51B5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605B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2015-02-16T20:09:00Z</dcterms:created>
  <dcterms:modified xsi:type="dcterms:W3CDTF">2015-02-24T15:12:00Z</dcterms:modified>
</cp:coreProperties>
</file>