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36139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4926D2" w:rsidP="008262A3">
            <w:r>
              <w:t>February 26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4926D2" w:rsidP="00816B78">
            <w:pPr>
              <w:rPr>
                <w:lang w:val="en-US"/>
              </w:rPr>
            </w:pPr>
            <w:r>
              <w:t>Le 26</w:t>
            </w:r>
            <w:r w:rsidR="00EF707C">
              <w:t xml:space="preserve"> </w:t>
            </w:r>
            <w:proofErr w:type="spellStart"/>
            <w:r w:rsidR="00EF707C">
              <w:t>février</w:t>
            </w:r>
            <w:proofErr w:type="spellEnd"/>
            <w:r w:rsidR="00EF707C"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785FEC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Rothstein, Cromwell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4926D2">
              <w:rPr>
                <w:lang w:val="fr-CA"/>
              </w:rPr>
              <w:t>Les juges Rothstein, Cromwell et Moldaver</w:t>
            </w:r>
          </w:p>
        </w:tc>
      </w:tr>
      <w:tr w:rsidR="00C2612E" w:rsidRPr="00785FEC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4926D2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4926D2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043366" w:rsidRDefault="004926D2">
            <w:pPr>
              <w:pStyle w:val="SCCLsocPrefix"/>
            </w:pPr>
            <w:r>
              <w:t>BETWEEN:</w:t>
            </w:r>
            <w:r>
              <w:br/>
            </w:r>
          </w:p>
          <w:p w:rsidR="00043366" w:rsidRDefault="004926D2">
            <w:pPr>
              <w:pStyle w:val="SCCLsocParty"/>
            </w:pPr>
            <w:r>
              <w:t>Grant R. Wilson</w:t>
            </w:r>
            <w:r>
              <w:br/>
            </w:r>
          </w:p>
          <w:p w:rsidR="00043366" w:rsidRDefault="004926D2">
            <w:pPr>
              <w:pStyle w:val="SCCLsocPartyRole"/>
            </w:pPr>
            <w:r>
              <w:t>Applicant</w:t>
            </w:r>
            <w:r>
              <w:br/>
            </w:r>
          </w:p>
          <w:p w:rsidR="00043366" w:rsidRDefault="004926D2">
            <w:pPr>
              <w:pStyle w:val="SCCLsocVersus"/>
            </w:pPr>
            <w:r>
              <w:t>- and -</w:t>
            </w:r>
            <w:r>
              <w:br/>
            </w:r>
          </w:p>
          <w:p w:rsidR="00043366" w:rsidRDefault="004926D2">
            <w:pPr>
              <w:pStyle w:val="SCCLsocParty"/>
            </w:pPr>
            <w:r>
              <w:t>Canada Revenue Agency</w:t>
            </w:r>
            <w:r>
              <w:br/>
            </w:r>
          </w:p>
          <w:p w:rsidR="00043366" w:rsidRDefault="004926D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043366" w:rsidRPr="004926D2" w:rsidRDefault="004926D2">
            <w:pPr>
              <w:pStyle w:val="SCCLsocPrefix"/>
              <w:rPr>
                <w:lang w:val="fr-CA"/>
              </w:rPr>
            </w:pPr>
            <w:r w:rsidRPr="004926D2">
              <w:rPr>
                <w:lang w:val="fr-CA"/>
              </w:rPr>
              <w:t>ENTRE :</w:t>
            </w:r>
            <w:r w:rsidRPr="004926D2">
              <w:rPr>
                <w:lang w:val="fr-CA"/>
              </w:rPr>
              <w:br/>
            </w:r>
          </w:p>
          <w:p w:rsidR="00043366" w:rsidRPr="004926D2" w:rsidRDefault="004926D2">
            <w:pPr>
              <w:pStyle w:val="SCCLsocParty"/>
              <w:rPr>
                <w:lang w:val="fr-CA"/>
              </w:rPr>
            </w:pPr>
            <w:r w:rsidRPr="004926D2">
              <w:rPr>
                <w:lang w:val="fr-CA"/>
              </w:rPr>
              <w:t>Grant R. Wilson</w:t>
            </w:r>
            <w:r w:rsidRPr="004926D2">
              <w:rPr>
                <w:lang w:val="fr-CA"/>
              </w:rPr>
              <w:br/>
            </w:r>
          </w:p>
          <w:p w:rsidR="00043366" w:rsidRPr="004926D2" w:rsidRDefault="004926D2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4926D2">
              <w:rPr>
                <w:lang w:val="fr-CA"/>
              </w:rPr>
              <w:br/>
            </w:r>
          </w:p>
          <w:p w:rsidR="00043366" w:rsidRPr="004926D2" w:rsidRDefault="004926D2">
            <w:pPr>
              <w:pStyle w:val="SCCLsocVersus"/>
              <w:rPr>
                <w:lang w:val="fr-CA"/>
              </w:rPr>
            </w:pPr>
            <w:r w:rsidRPr="004926D2">
              <w:rPr>
                <w:lang w:val="fr-CA"/>
              </w:rPr>
              <w:t>- et -</w:t>
            </w:r>
            <w:r w:rsidRPr="004926D2">
              <w:rPr>
                <w:lang w:val="fr-CA"/>
              </w:rPr>
              <w:br/>
            </w:r>
          </w:p>
          <w:p w:rsidR="00043366" w:rsidRPr="004926D2" w:rsidRDefault="00773A33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Agence du r</w:t>
            </w:r>
            <w:r w:rsidR="004926D2" w:rsidRPr="004926D2">
              <w:rPr>
                <w:lang w:val="fr-CA"/>
              </w:rPr>
              <w:t>evenu du Canada</w:t>
            </w:r>
            <w:r w:rsidR="004926D2" w:rsidRPr="004926D2">
              <w:rPr>
                <w:lang w:val="fr-CA"/>
              </w:rPr>
              <w:br/>
            </w:r>
          </w:p>
          <w:p w:rsidR="00043366" w:rsidRDefault="004926D2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85FEC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4926D2" w:rsidP="00773A33">
            <w:pPr>
              <w:jc w:val="both"/>
            </w:pPr>
            <w:r>
              <w:t xml:space="preserve">The motion for an extension of time to </w:t>
            </w:r>
            <w:r w:rsidR="00785FEC">
              <w:t>serve and file the</w:t>
            </w:r>
            <w:r w:rsidR="00773A33">
              <w:t xml:space="preserve"> application </w:t>
            </w:r>
            <w:r>
              <w:t xml:space="preserve">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Federal Court of Appeal</w:t>
            </w:r>
            <w:r w:rsidR="00824412" w:rsidRPr="006E7BAE">
              <w:t xml:space="preserve">, Number </w:t>
            </w:r>
            <w:r w:rsidR="00824412">
              <w:t>13-A-20</w:t>
            </w:r>
            <w:r w:rsidR="00824412" w:rsidRPr="006E7BAE">
              <w:t xml:space="preserve">, dated </w:t>
            </w:r>
            <w:r w:rsidR="00824412">
              <w:t>June 14, 2013</w:t>
            </w:r>
            <w:r w:rsidR="00773A33">
              <w:t>, is dismissed</w:t>
            </w:r>
            <w:r>
              <w:t xml:space="preserve"> with costs</w:t>
            </w:r>
            <w:r w:rsidR="00773A33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4926D2" w:rsidP="004926D2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</w:t>
            </w:r>
            <w:r w:rsidR="00773A33">
              <w:rPr>
                <w:lang w:val="fr-CA"/>
              </w:rPr>
              <w:t xml:space="preserve">et de dépôt </w:t>
            </w:r>
            <w:r>
              <w:rPr>
                <w:lang w:val="fr-CA"/>
              </w:rPr>
              <w:t xml:space="preserve">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926D2">
              <w:rPr>
                <w:lang w:val="fr-CA"/>
              </w:rPr>
              <w:t>Cour d’appel fédérale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4926D2">
              <w:rPr>
                <w:lang w:val="fr-CA"/>
              </w:rPr>
              <w:t>13-A-20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926D2">
              <w:rPr>
                <w:lang w:val="fr-CA"/>
              </w:rPr>
              <w:t>14 juin 2013</w:t>
            </w:r>
            <w:r>
              <w:rPr>
                <w:lang w:val="fr-CA"/>
              </w:rPr>
              <w:t>, est rejetée avec dépen</w:t>
            </w:r>
            <w:r w:rsidR="00773A33">
              <w:rPr>
                <w:lang w:val="fr-CA"/>
              </w:rPr>
              <w:t>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4926D2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4926D2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F5143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F51437" w:rsidRPr="00417FB7">
      <w:rPr>
        <w:szCs w:val="24"/>
      </w:rPr>
      <w:fldChar w:fldCharType="separate"/>
    </w:r>
    <w:r w:rsidR="004926D2">
      <w:rPr>
        <w:noProof/>
        <w:szCs w:val="24"/>
      </w:rPr>
      <w:t>4</w:t>
    </w:r>
    <w:r w:rsidR="00F5143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36139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66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26D2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3A33"/>
    <w:rsid w:val="00777612"/>
    <w:rsid w:val="00785FEC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747D4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51437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751</Characters>
  <Application>Microsoft Office Word</Application>
  <DocSecurity>0</DocSecurity>
  <Lines>6</Lines>
  <Paragraphs>1</Paragraphs>
  <ScaleCrop>false</ScaleCrop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2015-02-23T21:07:00Z</dcterms:created>
  <dcterms:modified xsi:type="dcterms:W3CDTF">2015-02-23T21:07:00Z</dcterms:modified>
</cp:coreProperties>
</file>