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4084C" w:rsidP="00D4084C">
            <w:r>
              <w:t>April</w:t>
            </w:r>
            <w:r w:rsidR="00EF707C">
              <w:t xml:space="preserve">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4084C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 w:rsidR="00D4084C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084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084C">
              <w:rPr>
                <w:lang w:val="fr-CA"/>
              </w:rPr>
              <w:t>Les juges Abella, Karakatsanis et Côté</w:t>
            </w:r>
          </w:p>
        </w:tc>
      </w:tr>
      <w:tr w:rsidR="00C2612E" w:rsidRPr="00D408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084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084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24EF2" w:rsidRDefault="000B5C3B">
            <w:pPr>
              <w:pStyle w:val="SCCLsocPrefix"/>
            </w:pPr>
            <w:r>
              <w:t>BETWEEN:</w:t>
            </w:r>
            <w:r>
              <w:br/>
            </w:r>
          </w:p>
          <w:p w:rsidR="00B24EF2" w:rsidRDefault="000B5C3B">
            <w:pPr>
              <w:pStyle w:val="SCCLsocParty"/>
            </w:pPr>
            <w:r>
              <w:t>Can-Win Leasing (Toronto) Limited</w:t>
            </w:r>
            <w:r>
              <w:br/>
            </w:r>
          </w:p>
          <w:p w:rsidR="00B24EF2" w:rsidRDefault="000B5C3B">
            <w:pPr>
              <w:pStyle w:val="SCCLsocPartyRole"/>
            </w:pPr>
            <w:r>
              <w:t>Applicant</w:t>
            </w:r>
            <w:r>
              <w:br/>
            </w:r>
          </w:p>
          <w:p w:rsidR="00B24EF2" w:rsidRDefault="000B5C3B">
            <w:pPr>
              <w:pStyle w:val="SCCLsocVersus"/>
            </w:pPr>
            <w:r>
              <w:t>- and -</w:t>
            </w:r>
            <w:r>
              <w:br/>
            </w:r>
          </w:p>
          <w:p w:rsidR="00B24EF2" w:rsidRDefault="000B5C3B">
            <w:pPr>
              <w:pStyle w:val="SCCLsocParty"/>
            </w:pPr>
            <w:r>
              <w:t>Rafael Moncayo</w:t>
            </w:r>
            <w:r>
              <w:br/>
            </w:r>
          </w:p>
          <w:p w:rsidR="00B24EF2" w:rsidRDefault="000B5C3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24EF2" w:rsidRDefault="000B5C3B">
            <w:pPr>
              <w:pStyle w:val="SCCLsocPrefix"/>
            </w:pPr>
            <w:r>
              <w:t>ENTRE :</w:t>
            </w:r>
            <w:r>
              <w:br/>
            </w:r>
          </w:p>
          <w:p w:rsidR="00B24EF2" w:rsidRDefault="000B5C3B">
            <w:pPr>
              <w:pStyle w:val="SCCLsocParty"/>
            </w:pPr>
            <w:r>
              <w:t>Can-Win Leasing (Toronto) Limited</w:t>
            </w:r>
            <w:r>
              <w:br/>
            </w:r>
          </w:p>
          <w:p w:rsidR="00B24EF2" w:rsidRPr="00D4084C" w:rsidRDefault="00D4084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0B5C3B" w:rsidRPr="00D4084C">
              <w:rPr>
                <w:lang w:val="fr-CA"/>
              </w:rPr>
              <w:t>eresse</w:t>
            </w:r>
            <w:r w:rsidR="000B5C3B" w:rsidRPr="00D4084C">
              <w:rPr>
                <w:lang w:val="fr-CA"/>
              </w:rPr>
              <w:br/>
            </w:r>
          </w:p>
          <w:p w:rsidR="00B24EF2" w:rsidRPr="00D4084C" w:rsidRDefault="000B5C3B">
            <w:pPr>
              <w:pStyle w:val="SCCLsocVersus"/>
              <w:rPr>
                <w:lang w:val="fr-CA"/>
              </w:rPr>
            </w:pPr>
            <w:r w:rsidRPr="00D4084C">
              <w:rPr>
                <w:lang w:val="fr-CA"/>
              </w:rPr>
              <w:t>- et -</w:t>
            </w:r>
            <w:r w:rsidRPr="00D4084C">
              <w:rPr>
                <w:lang w:val="fr-CA"/>
              </w:rPr>
              <w:br/>
            </w:r>
          </w:p>
          <w:p w:rsidR="00B24EF2" w:rsidRPr="00D4084C" w:rsidRDefault="000B5C3B">
            <w:pPr>
              <w:pStyle w:val="SCCLsocParty"/>
              <w:rPr>
                <w:lang w:val="fr-CA"/>
              </w:rPr>
            </w:pPr>
            <w:r w:rsidRPr="00D4084C">
              <w:rPr>
                <w:lang w:val="fr-CA"/>
              </w:rPr>
              <w:t>Rafael Moncayo</w:t>
            </w:r>
            <w:r w:rsidRPr="00D4084C">
              <w:rPr>
                <w:lang w:val="fr-CA"/>
              </w:rPr>
              <w:br/>
            </w:r>
          </w:p>
          <w:p w:rsidR="00B24EF2" w:rsidRDefault="000B5C3B" w:rsidP="00D4084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084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08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C56702, 2014 ONCA 689</w:t>
            </w:r>
            <w:r w:rsidRPr="006E7BAE">
              <w:t xml:space="preserve">, dated </w:t>
            </w:r>
            <w:r>
              <w:t>October 8, 2014</w:t>
            </w:r>
            <w:r w:rsidR="00D4084C">
              <w:t>,</w:t>
            </w:r>
            <w:r w:rsidRPr="006E7BAE">
              <w:t xml:space="preserve"> is </w:t>
            </w:r>
            <w:r w:rsidR="00D4084C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08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084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4084C">
              <w:rPr>
                <w:lang w:val="fr-CA"/>
              </w:rPr>
              <w:t>C56702, 2014 ONCA 689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084C">
              <w:rPr>
                <w:lang w:val="fr-CA"/>
              </w:rPr>
              <w:t>8 octobre 2014</w:t>
            </w:r>
            <w:r w:rsidRPr="006E7BAE">
              <w:rPr>
                <w:lang w:val="fr-CA"/>
              </w:rPr>
              <w:t xml:space="preserve">, est </w:t>
            </w:r>
            <w:r w:rsidR="00D4084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4E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4EF2" w:rsidRPr="00417FB7">
      <w:rPr>
        <w:szCs w:val="24"/>
      </w:rPr>
      <w:fldChar w:fldCharType="separate"/>
    </w:r>
    <w:r w:rsidR="000B5C3B">
      <w:rPr>
        <w:noProof/>
        <w:szCs w:val="24"/>
      </w:rPr>
      <w:t>2</w:t>
    </w:r>
    <w:r w:rsidR="00B24E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527B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C3B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4EF2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084C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2015-03-20T16:21:00Z</dcterms:created>
  <dcterms:modified xsi:type="dcterms:W3CDTF">2015-03-20T16:22:00Z</dcterms:modified>
</cp:coreProperties>
</file>