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July 2,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2 juillet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921F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21F6">
              <w:rPr>
                <w:lang w:val="fr-CA"/>
              </w:rPr>
              <w:t>Les juges Rothstein, Cromwell et Moldaver</w:t>
            </w:r>
          </w:p>
        </w:tc>
      </w:tr>
      <w:tr w:rsidR="00C2612E" w:rsidRPr="006921F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921F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921F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921F6" w:rsidTr="00C173B0">
        <w:tc>
          <w:tcPr>
            <w:tcW w:w="2269" w:type="pct"/>
          </w:tcPr>
          <w:p w:rsidR="00562DA5" w:rsidRDefault="006921F6">
            <w:pPr>
              <w:pStyle w:val="SCCLsocPrefix"/>
            </w:pPr>
            <w:r>
              <w:t>BETWEEN:</w:t>
            </w:r>
            <w:r>
              <w:br/>
            </w:r>
          </w:p>
          <w:p w:rsidR="00562DA5" w:rsidRDefault="006921F6">
            <w:pPr>
              <w:pStyle w:val="SCCLsocParty"/>
            </w:pPr>
            <w:proofErr w:type="spellStart"/>
            <w:r>
              <w:t>Amexon</w:t>
            </w:r>
            <w:proofErr w:type="spellEnd"/>
            <w:r>
              <w:t xml:space="preserve"> </w:t>
            </w:r>
            <w:r w:rsidR="003854F2">
              <w:t>Development</w:t>
            </w:r>
            <w:r>
              <w:t xml:space="preserve"> Inc.</w:t>
            </w:r>
            <w:r>
              <w:br/>
            </w:r>
          </w:p>
          <w:p w:rsidR="00562DA5" w:rsidRDefault="006921F6">
            <w:pPr>
              <w:pStyle w:val="SCCLsocPartyRole"/>
            </w:pPr>
            <w:r>
              <w:t>Applicant</w:t>
            </w:r>
            <w:r>
              <w:br/>
            </w:r>
          </w:p>
          <w:p w:rsidR="00562DA5" w:rsidRDefault="006921F6">
            <w:pPr>
              <w:pStyle w:val="SCCLsocVersus"/>
            </w:pPr>
            <w:r>
              <w:t>- and -</w:t>
            </w:r>
            <w:r>
              <w:br/>
            </w:r>
          </w:p>
          <w:p w:rsidR="00562DA5" w:rsidRDefault="006921F6">
            <w:pPr>
              <w:pStyle w:val="SCCLsocParty"/>
            </w:pPr>
            <w:r>
              <w:t>1465152 Ontario Limited</w:t>
            </w:r>
            <w:r>
              <w:br/>
            </w:r>
          </w:p>
          <w:p w:rsidR="00562DA5" w:rsidRDefault="006921F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62DA5" w:rsidRPr="006921F6" w:rsidRDefault="006921F6">
            <w:pPr>
              <w:pStyle w:val="SCCLsocPrefix"/>
              <w:rPr>
                <w:lang w:val="fr-CA"/>
              </w:rPr>
            </w:pPr>
            <w:r w:rsidRPr="006921F6">
              <w:rPr>
                <w:lang w:val="fr-CA"/>
              </w:rPr>
              <w:t>ENTRE :</w:t>
            </w:r>
            <w:r w:rsidRPr="006921F6">
              <w:rPr>
                <w:lang w:val="fr-CA"/>
              </w:rPr>
              <w:br/>
            </w:r>
          </w:p>
          <w:p w:rsidR="00562DA5" w:rsidRPr="006921F6" w:rsidRDefault="003854F2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Amexon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Development</w:t>
            </w:r>
            <w:proofErr w:type="spellEnd"/>
            <w:r w:rsidR="006921F6" w:rsidRPr="006921F6">
              <w:rPr>
                <w:lang w:val="fr-CA"/>
              </w:rPr>
              <w:t xml:space="preserve"> Inc.</w:t>
            </w:r>
            <w:r w:rsidR="006921F6" w:rsidRPr="006921F6">
              <w:rPr>
                <w:lang w:val="fr-CA"/>
              </w:rPr>
              <w:br/>
            </w:r>
          </w:p>
          <w:p w:rsidR="00562DA5" w:rsidRPr="006921F6" w:rsidRDefault="006921F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6921F6">
              <w:rPr>
                <w:lang w:val="fr-CA"/>
              </w:rPr>
              <w:br/>
            </w:r>
          </w:p>
          <w:p w:rsidR="00562DA5" w:rsidRPr="006921F6" w:rsidRDefault="006921F6">
            <w:pPr>
              <w:pStyle w:val="SCCLsocVersus"/>
              <w:rPr>
                <w:lang w:val="fr-CA"/>
              </w:rPr>
            </w:pPr>
            <w:r w:rsidRPr="006921F6">
              <w:rPr>
                <w:lang w:val="fr-CA"/>
              </w:rPr>
              <w:t>- et -</w:t>
            </w:r>
            <w:r w:rsidRPr="006921F6">
              <w:rPr>
                <w:lang w:val="fr-CA"/>
              </w:rPr>
              <w:br/>
            </w:r>
          </w:p>
          <w:p w:rsidR="00562DA5" w:rsidRPr="006921F6" w:rsidRDefault="006921F6">
            <w:pPr>
              <w:pStyle w:val="SCCLsocParty"/>
              <w:rPr>
                <w:lang w:val="fr-CA"/>
              </w:rPr>
            </w:pPr>
            <w:r w:rsidRPr="006921F6">
              <w:rPr>
                <w:lang w:val="fr-CA"/>
              </w:rPr>
              <w:t>1465152 Ontario Limited</w:t>
            </w:r>
            <w:r w:rsidRPr="006921F6">
              <w:rPr>
                <w:lang w:val="fr-CA"/>
              </w:rPr>
              <w:br/>
            </w:r>
          </w:p>
          <w:p w:rsidR="00562DA5" w:rsidRPr="006921F6" w:rsidRDefault="006921F6">
            <w:pPr>
              <w:pStyle w:val="SCCLsocPartyRole"/>
              <w:rPr>
                <w:lang w:val="fr-CA"/>
              </w:rPr>
            </w:pPr>
            <w:r w:rsidRPr="006921F6">
              <w:rPr>
                <w:lang w:val="fr-CA"/>
              </w:rPr>
              <w:t>Intimée</w:t>
            </w:r>
          </w:p>
        </w:tc>
      </w:tr>
      <w:tr w:rsidR="00824412" w:rsidRPr="006921F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921F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921F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921F6" w:rsidRDefault="00824412" w:rsidP="00B408F8">
            <w:pPr>
              <w:rPr>
                <w:lang w:val="fr-CA"/>
              </w:rPr>
            </w:pPr>
          </w:p>
        </w:tc>
      </w:tr>
      <w:tr w:rsidR="00824412" w:rsidRPr="006921F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921F6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C59083, 2015 ONCA 86</w:t>
            </w:r>
            <w:r w:rsidR="00824412" w:rsidRPr="006E7BAE">
              <w:t xml:space="preserve">, dated </w:t>
            </w:r>
            <w:r w:rsidR="00824412">
              <w:t>February 6, 2015</w:t>
            </w:r>
            <w:r>
              <w:t>, is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921F6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921F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921F6">
              <w:rPr>
                <w:lang w:val="fr-CA"/>
              </w:rPr>
              <w:t>C59083, 2015 ONCA 86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921F6">
              <w:rPr>
                <w:lang w:val="fr-CA"/>
              </w:rPr>
              <w:t>6 février 2015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921F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921F6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6502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65027" w:rsidRPr="00417FB7">
      <w:rPr>
        <w:szCs w:val="24"/>
      </w:rPr>
      <w:fldChar w:fldCharType="separate"/>
    </w:r>
    <w:r w:rsidR="006921F6">
      <w:rPr>
        <w:noProof/>
        <w:szCs w:val="24"/>
      </w:rPr>
      <w:t>4</w:t>
    </w:r>
    <w:r w:rsidR="0016502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502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4F2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2DA5"/>
    <w:rsid w:val="00563E2C"/>
    <w:rsid w:val="00587869"/>
    <w:rsid w:val="00612913"/>
    <w:rsid w:val="00614908"/>
    <w:rsid w:val="00650109"/>
    <w:rsid w:val="006921F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2015-06-25T20:18:00Z</dcterms:created>
  <dcterms:modified xsi:type="dcterms:W3CDTF">2015-06-30T15:36:00Z</dcterms:modified>
</cp:coreProperties>
</file>