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F7EEF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F7EEF" w:rsidP="00816B78">
            <w:pPr>
              <w:rPr>
                <w:lang w:val="en-US"/>
              </w:rPr>
            </w:pPr>
            <w:r>
              <w:t>Le 16</w:t>
            </w:r>
            <w:r w:rsidR="00EF707C"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C125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7EEF">
              <w:rPr>
                <w:lang w:val="fr-CA"/>
              </w:rPr>
              <w:t>La juge en chef McLachlin et les juges Wagner et Gascon</w:t>
            </w:r>
          </w:p>
        </w:tc>
      </w:tr>
      <w:tr w:rsidR="00C2612E" w:rsidRPr="00EC125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F7EE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F7EE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109F7" w:rsidRDefault="002F7EEF">
            <w:pPr>
              <w:pStyle w:val="SCCLsocPrefix"/>
            </w:pPr>
            <w:r>
              <w:t>BETWEEN:</w:t>
            </w:r>
            <w:r>
              <w:br/>
            </w:r>
          </w:p>
          <w:p w:rsidR="008109F7" w:rsidRDefault="002F7EEF">
            <w:pPr>
              <w:pStyle w:val="SCCLsocParty"/>
            </w:pPr>
            <w:r>
              <w:t>Daniel J. MacIsaac</w:t>
            </w:r>
            <w:r>
              <w:br/>
            </w:r>
          </w:p>
          <w:p w:rsidR="008109F7" w:rsidRDefault="002F7EEF">
            <w:pPr>
              <w:pStyle w:val="SCCLsocPartyRole"/>
            </w:pPr>
            <w:r>
              <w:t>Applicant</w:t>
            </w:r>
            <w:r>
              <w:br/>
            </w:r>
          </w:p>
          <w:p w:rsidR="008109F7" w:rsidRDefault="002F7EEF">
            <w:pPr>
              <w:pStyle w:val="SCCLsocVersus"/>
            </w:pPr>
            <w:r>
              <w:t>- and -</w:t>
            </w:r>
            <w:r>
              <w:br/>
            </w:r>
          </w:p>
          <w:p w:rsidR="008109F7" w:rsidRDefault="002F7EEF">
            <w:pPr>
              <w:pStyle w:val="SCCLsocParty"/>
            </w:pPr>
            <w:r>
              <w:t>Royal Bank of Canada, Toronto-Dominion Bank, Elizabeth S. Marmura in her own right, and Elizabeth S. Marmura in her capacity as Executor of t</w:t>
            </w:r>
            <w:r w:rsidR="00671DA3">
              <w:t>he Estate of Michael B. Marmura</w:t>
            </w:r>
            <w:r w:rsidR="00671DA3" w:rsidRPr="00F80FA6">
              <w:t>,</w:t>
            </w:r>
            <w:r w:rsidR="00671DA3">
              <w:t xml:space="preserve"> </w:t>
            </w:r>
            <w:r>
              <w:t>and Registrar General of Land Titles</w:t>
            </w:r>
            <w:r>
              <w:br/>
            </w:r>
          </w:p>
          <w:p w:rsidR="00EC1251" w:rsidRPr="00EC1251" w:rsidRDefault="00EC1251" w:rsidP="00EC1251"/>
          <w:p w:rsidR="008109F7" w:rsidRDefault="002F7EE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109F7" w:rsidRPr="002F7EEF" w:rsidRDefault="002F7EEF">
            <w:pPr>
              <w:pStyle w:val="SCCLsocPrefix"/>
              <w:rPr>
                <w:lang w:val="fr-CA"/>
              </w:rPr>
            </w:pPr>
            <w:r w:rsidRPr="002F7EEF">
              <w:rPr>
                <w:lang w:val="fr-CA"/>
              </w:rPr>
              <w:t>ENTRE :</w:t>
            </w:r>
            <w:r w:rsidRPr="002F7EEF">
              <w:rPr>
                <w:lang w:val="fr-CA"/>
              </w:rPr>
              <w:br/>
            </w:r>
          </w:p>
          <w:p w:rsidR="008109F7" w:rsidRPr="002F7EEF" w:rsidRDefault="002F7EEF">
            <w:pPr>
              <w:pStyle w:val="SCCLsocParty"/>
              <w:rPr>
                <w:lang w:val="fr-CA"/>
              </w:rPr>
            </w:pPr>
            <w:r w:rsidRPr="002F7EEF">
              <w:rPr>
                <w:lang w:val="fr-CA"/>
              </w:rPr>
              <w:t>Daniel J. MacIsaac</w:t>
            </w:r>
            <w:r w:rsidRPr="002F7EEF">
              <w:rPr>
                <w:lang w:val="fr-CA"/>
              </w:rPr>
              <w:br/>
            </w:r>
          </w:p>
          <w:p w:rsidR="008109F7" w:rsidRPr="002F7EEF" w:rsidRDefault="002F7E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F7EEF">
              <w:rPr>
                <w:lang w:val="fr-CA"/>
              </w:rPr>
              <w:br/>
            </w:r>
          </w:p>
          <w:p w:rsidR="008109F7" w:rsidRPr="00F80FA6" w:rsidRDefault="002F7EEF">
            <w:pPr>
              <w:pStyle w:val="SCCLsocVersus"/>
              <w:rPr>
                <w:lang w:val="fr-CA"/>
              </w:rPr>
            </w:pPr>
            <w:r w:rsidRPr="00F80FA6">
              <w:rPr>
                <w:lang w:val="fr-CA"/>
              </w:rPr>
              <w:t>- et -</w:t>
            </w:r>
            <w:r w:rsidRPr="00F80FA6">
              <w:rPr>
                <w:lang w:val="fr-CA"/>
              </w:rPr>
              <w:br/>
            </w:r>
          </w:p>
          <w:p w:rsidR="008109F7" w:rsidRPr="002F7EEF" w:rsidRDefault="002F7EEF">
            <w:pPr>
              <w:pStyle w:val="SCCLsocParty"/>
              <w:rPr>
                <w:lang w:val="fr-CA"/>
              </w:rPr>
            </w:pPr>
            <w:r w:rsidRPr="002F7EEF">
              <w:rPr>
                <w:lang w:val="fr-CA"/>
              </w:rPr>
              <w:t>Banque Royal du Canada, Banque Toronto-Dominion, Elizabeth S. Marmura en sa qualit</w:t>
            </w:r>
            <w:r w:rsidRPr="002F7EEF">
              <w:rPr>
                <w:rFonts w:cs="Times New Roman"/>
                <w:lang w:val="fr-CA"/>
              </w:rPr>
              <w:t>é de plein droit</w:t>
            </w:r>
            <w:r w:rsidRPr="002F7EEF">
              <w:rPr>
                <w:lang w:val="fr-CA"/>
              </w:rPr>
              <w:t>, et Elizabeth S. Marmura en sa qualit</w:t>
            </w:r>
            <w:r w:rsidRPr="002F7EEF">
              <w:rPr>
                <w:rFonts w:cs="Times New Roman"/>
                <w:lang w:val="fr-CA"/>
              </w:rPr>
              <w:t>é</w:t>
            </w:r>
            <w:r w:rsidRPr="002F7EEF">
              <w:rPr>
                <w:lang w:val="fr-CA"/>
              </w:rPr>
              <w:t xml:space="preserve"> d’ex</w:t>
            </w:r>
            <w:r w:rsidRPr="002F7EEF">
              <w:rPr>
                <w:rFonts w:cs="Times New Roman"/>
                <w:lang w:val="fr-CA"/>
              </w:rPr>
              <w:t>é</w:t>
            </w:r>
            <w:r w:rsidRPr="002F7EEF">
              <w:rPr>
                <w:lang w:val="fr-CA"/>
              </w:rPr>
              <w:t>cutrice de succession de Michael B. Marmura</w:t>
            </w:r>
            <w:r w:rsidR="00671DA3" w:rsidRPr="00F80FA6">
              <w:rPr>
                <w:lang w:val="fr-CA"/>
              </w:rPr>
              <w:t>,</w:t>
            </w:r>
            <w:r>
              <w:rPr>
                <w:lang w:val="fr-CA"/>
              </w:rPr>
              <w:t xml:space="preserve"> et </w:t>
            </w:r>
            <w:r w:rsidRPr="002F7EEF">
              <w:rPr>
                <w:lang w:val="fr-CA"/>
              </w:rPr>
              <w:t xml:space="preserve"> </w:t>
            </w:r>
            <w:r w:rsidRPr="002F7EEF">
              <w:rPr>
                <w:rStyle w:val="hps"/>
                <w:rFonts w:cs="Times New Roman"/>
                <w:color w:val="222222"/>
                <w:szCs w:val="24"/>
                <w:lang w:val="fr-FR"/>
              </w:rPr>
              <w:t>Registraire général du</w:t>
            </w:r>
            <w:r w:rsidRPr="002F7EEF">
              <w:rPr>
                <w:rStyle w:val="shorttext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2F7EEF">
              <w:rPr>
                <w:rStyle w:val="hps"/>
                <w:rFonts w:cs="Times New Roman"/>
                <w:color w:val="222222"/>
                <w:szCs w:val="24"/>
                <w:lang w:val="fr-FR"/>
              </w:rPr>
              <w:t>Bureau des titres fonciers</w:t>
            </w:r>
            <w:r w:rsidRPr="002F7EEF">
              <w:rPr>
                <w:lang w:val="fr-CA"/>
              </w:rPr>
              <w:br/>
            </w:r>
          </w:p>
          <w:p w:rsidR="008109F7" w:rsidRDefault="002F7EEF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125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F7EE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425953, 2015 NSCA 12</w:t>
            </w:r>
            <w:r w:rsidRPr="006E7BAE">
              <w:t xml:space="preserve">, dated </w:t>
            </w:r>
            <w:r>
              <w:t>February 5, 2015</w:t>
            </w:r>
            <w:r w:rsidR="002F7EEF">
              <w:t>,</w:t>
            </w:r>
            <w:r w:rsidRPr="006E7BAE">
              <w:t xml:space="preserve"> is </w:t>
            </w:r>
            <w:r w:rsidR="002F7EE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F7E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7EEF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2F7EEF">
              <w:rPr>
                <w:lang w:val="fr-CA"/>
              </w:rPr>
              <w:t>CA 425953, 2015 NSCA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7EEF">
              <w:rPr>
                <w:lang w:val="fr-CA"/>
              </w:rPr>
              <w:t>5 février 2015</w:t>
            </w:r>
            <w:r w:rsidRPr="006E7BAE">
              <w:rPr>
                <w:lang w:val="fr-CA"/>
              </w:rPr>
              <w:t xml:space="preserve">, est </w:t>
            </w:r>
            <w:r w:rsidR="002F7EEF">
              <w:rPr>
                <w:lang w:val="fr-CA"/>
              </w:rPr>
              <w:t>rejet</w:t>
            </w:r>
            <w:r w:rsidR="002F7EEF">
              <w:rPr>
                <w:rFonts w:cs="Times New Roman"/>
                <w:lang w:val="fr-CA"/>
              </w:rPr>
              <w:t>é</w:t>
            </w:r>
            <w:r w:rsidR="002F7EEF">
              <w:rPr>
                <w:lang w:val="fr-CA"/>
              </w:rPr>
              <w:t>e avec d</w:t>
            </w:r>
            <w:r w:rsidR="002F7EEF">
              <w:rPr>
                <w:rFonts w:cs="Times New Roman"/>
                <w:lang w:val="fr-CA"/>
              </w:rPr>
              <w:t>é</w:t>
            </w:r>
            <w:r w:rsidR="002F7EE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EC1251" w:rsidRDefault="00EC1251" w:rsidP="00417FB7">
      <w:pPr>
        <w:jc w:val="center"/>
        <w:rPr>
          <w:lang w:val="fr-CA"/>
        </w:rPr>
      </w:pPr>
    </w:p>
    <w:p w:rsidR="008E32B8" w:rsidRDefault="008E32B8" w:rsidP="00417FB7">
      <w:pPr>
        <w:jc w:val="center"/>
        <w:rPr>
          <w:lang w:val="fr-CA"/>
        </w:rPr>
      </w:pPr>
    </w:p>
    <w:p w:rsidR="009F436C" w:rsidRDefault="008E32B8" w:rsidP="002F7EEF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E32B8" w:rsidRPr="00D83B8C" w:rsidRDefault="008E32B8" w:rsidP="002F7EEF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E32B8" w:rsidRPr="00D83B8C" w:rsidSect="008E32B8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10" w:rsidRDefault="00754110">
      <w:r>
        <w:separator/>
      </w:r>
    </w:p>
  </w:endnote>
  <w:endnote w:type="continuationSeparator" w:id="0">
    <w:p w:rsidR="00754110" w:rsidRDefault="0075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10" w:rsidRDefault="00754110">
      <w:r>
        <w:separator/>
      </w:r>
    </w:p>
  </w:footnote>
  <w:footnote w:type="continuationSeparator" w:id="0">
    <w:p w:rsidR="00754110" w:rsidRDefault="0075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4E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4EE9" w:rsidRPr="00417FB7">
      <w:rPr>
        <w:szCs w:val="24"/>
      </w:rPr>
      <w:fldChar w:fldCharType="separate"/>
    </w:r>
    <w:r w:rsidR="008E32B8">
      <w:rPr>
        <w:noProof/>
        <w:szCs w:val="24"/>
      </w:rPr>
      <w:t>2</w:t>
    </w:r>
    <w:r w:rsidR="008F4E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EE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1DA3"/>
    <w:rsid w:val="006E7BAE"/>
    <w:rsid w:val="00701109"/>
    <w:rsid w:val="007372EA"/>
    <w:rsid w:val="00754110"/>
    <w:rsid w:val="00777612"/>
    <w:rsid w:val="0079129C"/>
    <w:rsid w:val="007917FE"/>
    <w:rsid w:val="007A54CC"/>
    <w:rsid w:val="007C5DE8"/>
    <w:rsid w:val="007E68C7"/>
    <w:rsid w:val="00804BE2"/>
    <w:rsid w:val="008109F7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2B8"/>
    <w:rsid w:val="008F4EE9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520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125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FA6"/>
    <w:rsid w:val="00F84E07"/>
    <w:rsid w:val="00F874E6"/>
    <w:rsid w:val="00FD4F58"/>
    <w:rsid w:val="00FF1BE2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F7EEF"/>
  </w:style>
  <w:style w:type="character" w:customStyle="1" w:styleId="hps">
    <w:name w:val="hps"/>
    <w:basedOn w:val="DefaultParagraphFont"/>
    <w:rsid w:val="002F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2015-07-13T18:52:00Z</dcterms:created>
  <dcterms:modified xsi:type="dcterms:W3CDTF">2015-07-15T13:02:00Z</dcterms:modified>
</cp:coreProperties>
</file>