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EF4EF2" w:rsidRPr="001E26DB" w:rsidRDefault="00EF4EF2" w:rsidP="00382FEC"/>
    <w:p w:rsidR="009F436C" w:rsidRPr="001E26DB" w:rsidRDefault="009F436C" w:rsidP="00382FEC"/>
    <w:p w:rsidR="009F436C" w:rsidRDefault="009F436C" w:rsidP="00382FEC"/>
    <w:p w:rsidR="002C29B6" w:rsidRDefault="002C29B6" w:rsidP="00382FEC"/>
    <w:p w:rsidR="002C29B6" w:rsidRDefault="002C29B6" w:rsidP="00382FEC"/>
    <w:p w:rsidR="0076003F" w:rsidRDefault="0076003F" w:rsidP="00382FEC"/>
    <w:p w:rsidR="002C29B6" w:rsidRDefault="002C29B6" w:rsidP="00382FEC"/>
    <w:p w:rsidR="002C29B6" w:rsidRPr="001E26DB" w:rsidRDefault="002C29B6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36347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F67F03" w:rsidTr="00B37A52">
        <w:tc>
          <w:tcPr>
            <w:tcW w:w="2269" w:type="pct"/>
          </w:tcPr>
          <w:p w:rsidR="00417FB7" w:rsidRPr="001E26DB" w:rsidRDefault="00990F06" w:rsidP="00D973DC">
            <w:r>
              <w:t xml:space="preserve">Le </w:t>
            </w:r>
            <w:r w:rsidR="00D973DC">
              <w:t>20</w:t>
            </w:r>
            <w:r>
              <w:t xml:space="preserve"> </w:t>
            </w:r>
            <w:r w:rsidR="00D973DC">
              <w:t>ao</w:t>
            </w:r>
            <w:r w:rsidR="00ED5767">
              <w:rPr>
                <w:rFonts w:cs="Times New Roman"/>
              </w:rPr>
              <w:t>û</w:t>
            </w:r>
            <w:r w:rsidR="00D973DC">
              <w:t>t</w:t>
            </w:r>
            <w:r>
              <w:t xml:space="preserve"> 2015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D973DC" w:rsidP="00D973DC">
            <w:pPr>
              <w:rPr>
                <w:lang w:val="en-CA"/>
              </w:rPr>
            </w:pPr>
            <w:r>
              <w:t>August</w:t>
            </w:r>
            <w:r w:rsidR="00990F06">
              <w:t xml:space="preserve"> </w:t>
            </w:r>
            <w:r>
              <w:t>2</w:t>
            </w:r>
            <w:r w:rsidR="00D31DB2">
              <w:t>0</w:t>
            </w:r>
            <w:r w:rsidR="00990F06">
              <w:t>, 2015</w:t>
            </w:r>
          </w:p>
        </w:tc>
      </w:tr>
      <w:tr w:rsidR="00E12A51" w:rsidRPr="00F67F03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1E26DB" w:rsidTr="00B37A5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Abella, Karakatsanis et Côté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>
              <w:t>Abella, Karakatsanis and Côté JJ.</w:t>
            </w:r>
          </w:p>
        </w:tc>
      </w:tr>
      <w:tr w:rsidR="00C2612E" w:rsidRPr="001E26DB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1E26DB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1E26DB" w:rsidRDefault="00C2612E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67F03" w:rsidTr="006A1E6D">
        <w:tc>
          <w:tcPr>
            <w:tcW w:w="2269" w:type="pct"/>
          </w:tcPr>
          <w:p w:rsidR="0049559A" w:rsidRDefault="00CE0DFF">
            <w:pPr>
              <w:pStyle w:val="SCCLsocPrefix"/>
            </w:pPr>
            <w:r>
              <w:t>ENTRE :</w:t>
            </w:r>
            <w:r>
              <w:br/>
            </w:r>
          </w:p>
          <w:p w:rsidR="0049559A" w:rsidRDefault="00FE65CE">
            <w:pPr>
              <w:pStyle w:val="SCCLsocParty"/>
            </w:pPr>
            <w:r>
              <w:t xml:space="preserve">Michèle </w:t>
            </w:r>
            <w:proofErr w:type="spellStart"/>
            <w:r>
              <w:t>Closson</w:t>
            </w:r>
            <w:proofErr w:type="spellEnd"/>
            <w:r>
              <w:t xml:space="preserve"> et</w:t>
            </w:r>
            <w:r w:rsidR="00CE0DFF">
              <w:t xml:space="preserve"> Jean-Paul Duquette</w:t>
            </w:r>
            <w:r w:rsidR="00CE0DFF">
              <w:br/>
            </w:r>
          </w:p>
          <w:p w:rsidR="0049559A" w:rsidRDefault="00CE0DFF">
            <w:pPr>
              <w:pStyle w:val="SCCLsocPartyRole"/>
            </w:pPr>
            <w:r>
              <w:t>Demandeurs</w:t>
            </w:r>
            <w:r>
              <w:br/>
            </w:r>
          </w:p>
          <w:p w:rsidR="0049559A" w:rsidRDefault="00CE0DFF">
            <w:pPr>
              <w:pStyle w:val="SCCLsocVersus"/>
            </w:pPr>
            <w:r>
              <w:t>- et -</w:t>
            </w:r>
            <w:r>
              <w:br/>
            </w:r>
          </w:p>
          <w:p w:rsidR="0049559A" w:rsidRDefault="00CE0DFF">
            <w:pPr>
              <w:pStyle w:val="SCCLsocParty"/>
            </w:pPr>
            <w:r>
              <w:t>Ville de Saint-Jérôme</w:t>
            </w:r>
            <w:r>
              <w:br/>
            </w:r>
          </w:p>
          <w:p w:rsidR="0049559A" w:rsidRDefault="00CE0DFF" w:rsidP="00D31DB2">
            <w:pPr>
              <w:pStyle w:val="SCCLsocPartyRole"/>
            </w:pPr>
            <w:r>
              <w:t>Intimé</w:t>
            </w:r>
            <w:r w:rsidR="00FE65CE">
              <w:t>e</w:t>
            </w:r>
          </w:p>
        </w:tc>
        <w:tc>
          <w:tcPr>
            <w:tcW w:w="381" w:type="pct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49559A" w:rsidRPr="00ED5767" w:rsidRDefault="00CE0DFF">
            <w:pPr>
              <w:pStyle w:val="SCCLsocPrefix"/>
              <w:rPr>
                <w:lang w:val="en-US"/>
              </w:rPr>
            </w:pPr>
            <w:r w:rsidRPr="00ED5767">
              <w:rPr>
                <w:lang w:val="en-US"/>
              </w:rPr>
              <w:t>BETWEEN:</w:t>
            </w:r>
            <w:r w:rsidRPr="00ED5767">
              <w:rPr>
                <w:lang w:val="en-US"/>
              </w:rPr>
              <w:br/>
            </w:r>
          </w:p>
          <w:p w:rsidR="0049559A" w:rsidRPr="00ED5767" w:rsidRDefault="00FE65CE">
            <w:pPr>
              <w:pStyle w:val="SCCLsocParty"/>
              <w:rPr>
                <w:lang w:val="en-US"/>
              </w:rPr>
            </w:pPr>
            <w:r w:rsidRPr="00ED5767">
              <w:rPr>
                <w:lang w:val="en-US"/>
              </w:rPr>
              <w:t>Michèle Closson and</w:t>
            </w:r>
            <w:r w:rsidR="00CE0DFF" w:rsidRPr="00ED5767">
              <w:rPr>
                <w:lang w:val="en-US"/>
              </w:rPr>
              <w:t xml:space="preserve"> Jean-Paul Duquette</w:t>
            </w:r>
            <w:r w:rsidR="00CE0DFF" w:rsidRPr="00ED5767">
              <w:rPr>
                <w:lang w:val="en-US"/>
              </w:rPr>
              <w:br/>
            </w:r>
          </w:p>
          <w:p w:rsidR="0049559A" w:rsidRPr="00ED5767" w:rsidRDefault="00CE0DFF">
            <w:pPr>
              <w:pStyle w:val="SCCLsocPartyRole"/>
              <w:rPr>
                <w:lang w:val="en-US"/>
              </w:rPr>
            </w:pPr>
            <w:r w:rsidRPr="00ED5767">
              <w:rPr>
                <w:lang w:val="en-US"/>
              </w:rPr>
              <w:t>Applicants</w:t>
            </w:r>
            <w:r w:rsidRPr="00ED5767">
              <w:rPr>
                <w:lang w:val="en-US"/>
              </w:rPr>
              <w:br/>
            </w:r>
          </w:p>
          <w:p w:rsidR="0049559A" w:rsidRPr="00ED5767" w:rsidRDefault="00CE0DFF">
            <w:pPr>
              <w:pStyle w:val="SCCLsocVersus"/>
              <w:rPr>
                <w:lang w:val="en-US"/>
              </w:rPr>
            </w:pPr>
            <w:r w:rsidRPr="00ED5767">
              <w:rPr>
                <w:lang w:val="en-US"/>
              </w:rPr>
              <w:t>- and -</w:t>
            </w:r>
            <w:r w:rsidRPr="00ED5767">
              <w:rPr>
                <w:lang w:val="en-US"/>
              </w:rPr>
              <w:br/>
            </w:r>
          </w:p>
          <w:p w:rsidR="0049559A" w:rsidRPr="00FE65CE" w:rsidRDefault="00FE65CE">
            <w:pPr>
              <w:pStyle w:val="SCCLsocParty"/>
              <w:rPr>
                <w:lang w:val="en-US"/>
              </w:rPr>
            </w:pPr>
            <w:r w:rsidRPr="00FE65CE">
              <w:rPr>
                <w:lang w:val="en-US"/>
              </w:rPr>
              <w:t>City of</w:t>
            </w:r>
            <w:r w:rsidR="00CE0DFF" w:rsidRPr="00FE65CE">
              <w:rPr>
                <w:lang w:val="en-US"/>
              </w:rPr>
              <w:t xml:space="preserve"> Saint-Jérôme</w:t>
            </w:r>
            <w:r w:rsidR="00CE0DFF" w:rsidRPr="00FE65CE">
              <w:rPr>
                <w:lang w:val="en-US"/>
              </w:rPr>
              <w:br/>
            </w:r>
          </w:p>
          <w:p w:rsidR="0049559A" w:rsidRDefault="00CE0DFF">
            <w:pPr>
              <w:pStyle w:val="SCCLsocPartyRole"/>
            </w:pPr>
            <w:proofErr w:type="spellStart"/>
            <w:r>
              <w:t>Respondent</w:t>
            </w:r>
            <w:proofErr w:type="spellEnd"/>
          </w:p>
        </w:tc>
      </w:tr>
      <w:tr w:rsidR="00824412" w:rsidRPr="00F67F03" w:rsidTr="00F67F03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ED5767" w:rsidTr="00B37A5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D31DB2" w:rsidP="00FE65CE">
            <w:pPr>
              <w:jc w:val="both"/>
            </w:pPr>
            <w:r>
              <w:t xml:space="preserve">La requête </w:t>
            </w:r>
            <w:r w:rsidR="00FE65CE">
              <w:t>pour déposer</w:t>
            </w:r>
            <w:r>
              <w:t xml:space="preserve"> de nouveaux éléments de preuve est rejetée. </w:t>
            </w:r>
            <w:r w:rsidR="0027081E" w:rsidRPr="001E26DB">
              <w:t xml:space="preserve">La demande d’autorisation d’appel de l’arrêt de la </w:t>
            </w:r>
            <w:r w:rsidR="0027081E">
              <w:t>Cour d’appel du Québec (Montréal)</w:t>
            </w:r>
            <w:r w:rsidR="0027081E" w:rsidRPr="001E26DB">
              <w:t xml:space="preserve">, numéro </w:t>
            </w:r>
            <w:r w:rsidR="0027081E">
              <w:t>500-09-022614-127</w:t>
            </w:r>
            <w:r w:rsidR="0027081E" w:rsidRPr="001E26DB">
              <w:t>,</w:t>
            </w:r>
            <w:r>
              <w:t xml:space="preserve"> 2015 QCCA 52, </w:t>
            </w:r>
            <w:r w:rsidR="0027081E" w:rsidRPr="001E26DB">
              <w:t xml:space="preserve">daté du </w:t>
            </w:r>
            <w:r w:rsidR="0027081E">
              <w:t>16 janvier 2015</w:t>
            </w:r>
            <w:r w:rsidR="0027081E" w:rsidRPr="001E26DB">
              <w:t xml:space="preserve">, est </w:t>
            </w:r>
            <w:r>
              <w:t>rejetée avec dépens</w:t>
            </w:r>
            <w:r w:rsidR="0027081E"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D31DB2" w:rsidP="00FE65CE">
            <w:pPr>
              <w:jc w:val="both"/>
              <w:rPr>
                <w:lang w:val="en-CA"/>
              </w:rPr>
            </w:pPr>
            <w:r>
              <w:rPr>
                <w:lang w:val="en-CA"/>
              </w:rPr>
              <w:t xml:space="preserve">The motion to </w:t>
            </w:r>
            <w:r w:rsidR="00FE65CE">
              <w:rPr>
                <w:lang w:val="en-CA"/>
              </w:rPr>
              <w:t>adduce</w:t>
            </w:r>
            <w:r>
              <w:rPr>
                <w:lang w:val="en-CA"/>
              </w:rPr>
              <w:t xml:space="preserve"> new evidence is dismissed. </w:t>
            </w:r>
            <w:r w:rsidR="0027081E" w:rsidRPr="001E26DB">
              <w:rPr>
                <w:lang w:val="en-CA"/>
              </w:rPr>
              <w:t>The application for leave to appeal from the judgment of the</w:t>
            </w:r>
            <w:bookmarkStart w:id="0" w:name="BM_1_"/>
            <w:bookmarkEnd w:id="0"/>
            <w:r w:rsidR="0027081E" w:rsidRPr="001E26DB">
              <w:rPr>
                <w:lang w:val="en-CA"/>
              </w:rPr>
              <w:t xml:space="preserve"> </w:t>
            </w:r>
            <w:r w:rsidR="0027081E" w:rsidRPr="006D6A04">
              <w:rPr>
                <w:lang w:val="en-US"/>
              </w:rPr>
              <w:t>Court of Appeal of Quebec (Montr</w:t>
            </w:r>
            <w:r>
              <w:rPr>
                <w:lang w:val="en-US"/>
              </w:rPr>
              <w:t>e</w:t>
            </w:r>
            <w:r w:rsidR="0027081E" w:rsidRPr="006D6A04">
              <w:rPr>
                <w:lang w:val="en-US"/>
              </w:rPr>
              <w:t>al)</w:t>
            </w:r>
            <w:r w:rsidR="0027081E" w:rsidRPr="001E26DB">
              <w:rPr>
                <w:lang w:val="en-CA"/>
              </w:rPr>
              <w:t xml:space="preserve">, Number </w:t>
            </w:r>
            <w:r w:rsidR="0027081E" w:rsidRPr="006D6A04">
              <w:rPr>
                <w:lang w:val="en-US"/>
              </w:rPr>
              <w:t xml:space="preserve"> 500-09-022614-127</w:t>
            </w:r>
            <w:r w:rsidR="0027081E" w:rsidRPr="001E26DB">
              <w:rPr>
                <w:lang w:val="en-CA"/>
              </w:rPr>
              <w:t>,</w:t>
            </w:r>
            <w:r w:rsidRPr="006D6A04">
              <w:rPr>
                <w:lang w:val="en-US"/>
              </w:rPr>
              <w:t xml:space="preserve"> 2015 QCCA 52,</w:t>
            </w:r>
            <w:r w:rsidR="0027081E" w:rsidRPr="001E26DB">
              <w:rPr>
                <w:lang w:val="en-CA"/>
              </w:rPr>
              <w:t xml:space="preserve"> dated </w:t>
            </w:r>
            <w:r w:rsidR="0027081E" w:rsidRPr="006D6A04">
              <w:rPr>
                <w:lang w:val="en-US"/>
              </w:rPr>
              <w:t>January 16, 2015</w:t>
            </w:r>
            <w:r>
              <w:rPr>
                <w:lang w:val="en-US"/>
              </w:rPr>
              <w:t>,</w:t>
            </w:r>
            <w:r w:rsidR="0027081E" w:rsidRPr="001E26DB">
              <w:rPr>
                <w:lang w:val="en-CA"/>
              </w:rPr>
              <w:t xml:space="preserve"> is </w:t>
            </w:r>
            <w:r>
              <w:rPr>
                <w:lang w:val="en-CA"/>
              </w:rPr>
              <w:t>dismissed with costs</w:t>
            </w:r>
            <w:r w:rsidR="0027081E"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CE0DFF" w:rsidRDefault="00CE0DFF" w:rsidP="00655333">
      <w:pPr>
        <w:jc w:val="center"/>
        <w:rPr>
          <w:lang w:val="en-US"/>
        </w:rPr>
      </w:pPr>
    </w:p>
    <w:p w:rsidR="00655333" w:rsidRPr="0000528B" w:rsidRDefault="00655333" w:rsidP="00655333">
      <w:pPr>
        <w:jc w:val="center"/>
        <w:rPr>
          <w:lang w:val="en-US"/>
        </w:rPr>
      </w:pPr>
      <w:proofErr w:type="gramStart"/>
      <w:r w:rsidRPr="0000528B">
        <w:rPr>
          <w:lang w:val="en-US"/>
        </w:rPr>
        <w:t>J.C.S.C.</w:t>
      </w:r>
      <w:proofErr w:type="gramEnd"/>
    </w:p>
    <w:p w:rsidR="00401B64" w:rsidRPr="00EF4EF2" w:rsidRDefault="00655333" w:rsidP="00CE0DFF">
      <w:pPr>
        <w:jc w:val="center"/>
        <w:rPr>
          <w:lang w:val="en-US"/>
        </w:rPr>
      </w:pPr>
      <w:proofErr w:type="gramStart"/>
      <w:r w:rsidRPr="00EF4EF2">
        <w:rPr>
          <w:lang w:val="en-US"/>
        </w:rPr>
        <w:t>J.S.C.C.</w:t>
      </w:r>
      <w:proofErr w:type="gramEnd"/>
    </w:p>
    <w:sectPr w:rsidR="00401B64" w:rsidRPr="00EF4EF2" w:rsidSect="007B340F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D37304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D37304" w:rsidRPr="00417FB7">
      <w:rPr>
        <w:szCs w:val="24"/>
      </w:rPr>
      <w:fldChar w:fldCharType="separate"/>
    </w:r>
    <w:r w:rsidR="00CE0DFF">
      <w:rPr>
        <w:noProof/>
        <w:szCs w:val="24"/>
      </w:rPr>
      <w:t>2</w:t>
    </w:r>
    <w:r w:rsidR="00D37304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36347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28B"/>
    <w:rsid w:val="00011960"/>
    <w:rsid w:val="00014928"/>
    <w:rsid w:val="0002577E"/>
    <w:rsid w:val="0003701B"/>
    <w:rsid w:val="0004338D"/>
    <w:rsid w:val="00057FAF"/>
    <w:rsid w:val="00061CAE"/>
    <w:rsid w:val="000919B4"/>
    <w:rsid w:val="000978C2"/>
    <w:rsid w:val="000B76FF"/>
    <w:rsid w:val="000D7521"/>
    <w:rsid w:val="000E4CCE"/>
    <w:rsid w:val="000F44E1"/>
    <w:rsid w:val="00130C0B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59A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4672C"/>
    <w:rsid w:val="00650109"/>
    <w:rsid w:val="00655333"/>
    <w:rsid w:val="006935F7"/>
    <w:rsid w:val="006A1E6D"/>
    <w:rsid w:val="006C1359"/>
    <w:rsid w:val="006D6A04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91B36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D5AAB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A7D71"/>
    <w:rsid w:val="00BD2A96"/>
    <w:rsid w:val="00BF682C"/>
    <w:rsid w:val="00BF7644"/>
    <w:rsid w:val="00C2612E"/>
    <w:rsid w:val="00C609B7"/>
    <w:rsid w:val="00CE0DFF"/>
    <w:rsid w:val="00CF2E5D"/>
    <w:rsid w:val="00D047BE"/>
    <w:rsid w:val="00D26BFF"/>
    <w:rsid w:val="00D31DB2"/>
    <w:rsid w:val="00D37304"/>
    <w:rsid w:val="00D42339"/>
    <w:rsid w:val="00D61AC2"/>
    <w:rsid w:val="00D652D6"/>
    <w:rsid w:val="00D973DC"/>
    <w:rsid w:val="00DE063A"/>
    <w:rsid w:val="00E01893"/>
    <w:rsid w:val="00E12A51"/>
    <w:rsid w:val="00E600ED"/>
    <w:rsid w:val="00E777AD"/>
    <w:rsid w:val="00E81C0B"/>
    <w:rsid w:val="00EA4B61"/>
    <w:rsid w:val="00ED5767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D4F58"/>
    <w:rsid w:val="00FE65CE"/>
    <w:rsid w:val="00FF2D42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763</Characters>
  <Application>Microsoft Office Word</Application>
  <DocSecurity>0</DocSecurity>
  <Lines>6</Lines>
  <Paragraphs>1</Paragraphs>
  <ScaleCrop>false</ScaleCrop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2015-08-10T14:55:00Z</dcterms:created>
  <dcterms:modified xsi:type="dcterms:W3CDTF">2015-08-10T14:55:00Z</dcterms:modified>
</cp:coreProperties>
</file>