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F2840">
            <w:r>
              <w:t xml:space="preserve">Le </w:t>
            </w:r>
            <w:r w:rsidR="00BF2840">
              <w:t>24 septembre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F2840" w:rsidP="0027081E">
            <w:pPr>
              <w:rPr>
                <w:lang w:val="en-CA"/>
              </w:rPr>
            </w:pPr>
            <w:r>
              <w:t>September 24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D4D6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2840">
              <w:rPr>
                <w:lang w:val="en-CA"/>
              </w:rPr>
              <w:t>McLachlin C.J. and Wagner and Gascon JJ.</w:t>
            </w:r>
          </w:p>
        </w:tc>
      </w:tr>
      <w:tr w:rsidR="00C2612E" w:rsidRPr="00DD4D6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F284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F284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3007C" w:rsidRDefault="00BF2840">
            <w:pPr>
              <w:pStyle w:val="SCCLsocPrefix"/>
            </w:pPr>
            <w:r>
              <w:t>ENTRE :</w:t>
            </w:r>
            <w:r>
              <w:br/>
            </w:r>
          </w:p>
          <w:p w:rsidR="0063007C" w:rsidRDefault="00BF2840">
            <w:pPr>
              <w:pStyle w:val="SCCLsocParty"/>
            </w:pPr>
            <w:r>
              <w:t>Peter Z. Neumann</w:t>
            </w:r>
            <w:r>
              <w:br/>
            </w:r>
          </w:p>
          <w:p w:rsidR="0063007C" w:rsidRDefault="00BF2840">
            <w:pPr>
              <w:pStyle w:val="SCCLsocPartyRole"/>
            </w:pPr>
            <w:r>
              <w:t>Demandeur</w:t>
            </w:r>
            <w:r>
              <w:br/>
            </w:r>
          </w:p>
          <w:p w:rsidR="0063007C" w:rsidRDefault="00BF2840">
            <w:pPr>
              <w:pStyle w:val="SCCLsocVersus"/>
            </w:pPr>
            <w:r>
              <w:t>- et -</w:t>
            </w:r>
            <w:r>
              <w:br/>
            </w:r>
          </w:p>
          <w:p w:rsidR="0063007C" w:rsidRDefault="00BF2840">
            <w:pPr>
              <w:pStyle w:val="SCCLsocParty"/>
            </w:pPr>
            <w:r>
              <w:t>Comité exécutif du collège des médecins</w:t>
            </w:r>
            <w:r>
              <w:br/>
            </w:r>
          </w:p>
          <w:p w:rsidR="00BF2840" w:rsidRPr="00BF2840" w:rsidRDefault="00BF2840" w:rsidP="00BF2840"/>
          <w:p w:rsidR="0063007C" w:rsidRDefault="00BF284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3007C" w:rsidRPr="00BF2840" w:rsidRDefault="00BF2840">
            <w:pPr>
              <w:pStyle w:val="SCCLsocPrefix"/>
              <w:rPr>
                <w:lang w:val="en-CA"/>
              </w:rPr>
            </w:pPr>
            <w:r w:rsidRPr="00BF2840">
              <w:rPr>
                <w:lang w:val="en-CA"/>
              </w:rPr>
              <w:t>BETWEEN:</w:t>
            </w:r>
            <w:r w:rsidRPr="00BF2840">
              <w:rPr>
                <w:lang w:val="en-CA"/>
              </w:rPr>
              <w:br/>
            </w:r>
          </w:p>
          <w:p w:rsidR="0063007C" w:rsidRPr="00BF2840" w:rsidRDefault="00BF2840">
            <w:pPr>
              <w:pStyle w:val="SCCLsocParty"/>
              <w:rPr>
                <w:lang w:val="en-CA"/>
              </w:rPr>
            </w:pPr>
            <w:r w:rsidRPr="00BF2840">
              <w:rPr>
                <w:lang w:val="en-CA"/>
              </w:rPr>
              <w:t>Peter Z. Neumann</w:t>
            </w:r>
            <w:r w:rsidRPr="00BF2840">
              <w:rPr>
                <w:lang w:val="en-CA"/>
              </w:rPr>
              <w:br/>
            </w:r>
          </w:p>
          <w:p w:rsidR="0063007C" w:rsidRPr="00BF2840" w:rsidRDefault="00BF2840">
            <w:pPr>
              <w:pStyle w:val="SCCLsocPartyRole"/>
              <w:rPr>
                <w:lang w:val="en-CA"/>
              </w:rPr>
            </w:pPr>
            <w:r w:rsidRPr="00BF2840">
              <w:rPr>
                <w:lang w:val="en-CA"/>
              </w:rPr>
              <w:t>Applicant</w:t>
            </w:r>
            <w:r w:rsidRPr="00BF2840">
              <w:rPr>
                <w:lang w:val="en-CA"/>
              </w:rPr>
              <w:br/>
            </w:r>
          </w:p>
          <w:p w:rsidR="0063007C" w:rsidRPr="00DD4D6F" w:rsidRDefault="00BF2840">
            <w:pPr>
              <w:pStyle w:val="SCCLsocVersus"/>
              <w:rPr>
                <w:lang w:val="en-CA"/>
              </w:rPr>
            </w:pPr>
            <w:r w:rsidRPr="00DD4D6F">
              <w:rPr>
                <w:lang w:val="en-CA"/>
              </w:rPr>
              <w:t>- and -</w:t>
            </w:r>
            <w:r w:rsidRPr="00DD4D6F">
              <w:rPr>
                <w:lang w:val="en-CA"/>
              </w:rPr>
              <w:br/>
            </w:r>
          </w:p>
          <w:p w:rsidR="0063007C" w:rsidRPr="00BF2840" w:rsidRDefault="00BF2840">
            <w:pPr>
              <w:pStyle w:val="SCCLsocParty"/>
              <w:rPr>
                <w:lang w:val="en-CA"/>
              </w:rPr>
            </w:pPr>
            <w:r w:rsidRPr="00BF2840">
              <w:rPr>
                <w:lang w:val="en-CA"/>
              </w:rPr>
              <w:t>Executive Committee of the College of Physicians</w:t>
            </w:r>
            <w:r w:rsidRPr="00BF2840">
              <w:rPr>
                <w:lang w:val="en-CA"/>
              </w:rPr>
              <w:br/>
            </w:r>
          </w:p>
          <w:p w:rsidR="0063007C" w:rsidRDefault="00BF2840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D4D6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284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500-09-024872-145</w:t>
            </w:r>
            <w:r w:rsidRPr="001E26DB">
              <w:t xml:space="preserve">, </w:t>
            </w:r>
            <w:r w:rsidR="00BF2840">
              <w:t xml:space="preserve">2015 QCCA 148, </w:t>
            </w:r>
            <w:r w:rsidRPr="001E26DB">
              <w:t xml:space="preserve">daté du </w:t>
            </w:r>
            <w:r>
              <w:t>28 janvier 2015</w:t>
            </w:r>
            <w:r w:rsidRPr="001E26DB">
              <w:t xml:space="preserve">, est </w:t>
            </w:r>
            <w:r w:rsidR="00BF2840">
              <w:t>rejet</w:t>
            </w:r>
            <w:r w:rsidR="00BF2840">
              <w:rPr>
                <w:rFonts w:cs="Times New Roman"/>
              </w:rPr>
              <w:t>é</w:t>
            </w:r>
            <w:r w:rsidR="00BF2840">
              <w:t>e avec d</w:t>
            </w:r>
            <w:r w:rsidR="00BF2840">
              <w:rPr>
                <w:rFonts w:cs="Times New Roman"/>
              </w:rPr>
              <w:t>é</w:t>
            </w:r>
            <w:r w:rsidR="00BF2840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F284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F2840">
              <w:rPr>
                <w:lang w:val="en-CA"/>
              </w:rPr>
              <w:t>Court of Appeal of Quebec (Montréal)</w:t>
            </w:r>
            <w:r w:rsidR="00BF2840">
              <w:rPr>
                <w:lang w:val="en-CA"/>
              </w:rPr>
              <w:t>, Number 5</w:t>
            </w:r>
            <w:r w:rsidRPr="00BF2840">
              <w:rPr>
                <w:lang w:val="en-CA"/>
              </w:rPr>
              <w:t>00-09-024872-145</w:t>
            </w:r>
            <w:r w:rsidRPr="001E26DB">
              <w:rPr>
                <w:lang w:val="en-CA"/>
              </w:rPr>
              <w:t xml:space="preserve">, </w:t>
            </w:r>
            <w:r w:rsidR="00BF2840" w:rsidRPr="00BF2840">
              <w:rPr>
                <w:lang w:val="en-CA"/>
              </w:rPr>
              <w:t>2015 QCCA 148,</w:t>
            </w:r>
            <w:r w:rsidR="00BF2840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BF2840">
              <w:rPr>
                <w:lang w:val="en-CA"/>
              </w:rPr>
              <w:t>January 28, 2015</w:t>
            </w:r>
            <w:r w:rsidR="00BF284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F284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DD4D6F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655333" w:rsidRPr="00F67F03" w:rsidRDefault="00DD4D6F" w:rsidP="00BF2840">
      <w:pPr>
        <w:jc w:val="center"/>
        <w:rPr>
          <w:lang w:val="fr-FR"/>
        </w:rPr>
      </w:pPr>
      <w:r>
        <w:rPr>
          <w:lang w:val="fr-FR"/>
        </w:rPr>
        <w:t>J.S.C.C.</w:t>
      </w:r>
      <w:bookmarkStart w:id="1" w:name="_GoBack"/>
      <w:bookmarkEnd w:id="1"/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0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007C" w:rsidRPr="00417FB7">
      <w:rPr>
        <w:szCs w:val="24"/>
      </w:rPr>
      <w:fldChar w:fldCharType="separate"/>
    </w:r>
    <w:r w:rsidR="00BF2840">
      <w:rPr>
        <w:noProof/>
        <w:szCs w:val="24"/>
      </w:rPr>
      <w:t>2</w:t>
    </w:r>
    <w:r w:rsidR="00630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1EDD"/>
    <w:rsid w:val="0063007C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2840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4D6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2015-09-22T13:48:00Z</dcterms:created>
  <dcterms:modified xsi:type="dcterms:W3CDTF">2015-09-22T13:53:00Z</dcterms:modified>
</cp:coreProperties>
</file>