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36355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634D9E">
            <w:r>
              <w:t xml:space="preserve">Le </w:t>
            </w:r>
            <w:r w:rsidR="00634D9E">
              <w:t>24</w:t>
            </w:r>
            <w:r>
              <w:t xml:space="preserve"> septembre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634D9E">
            <w:pPr>
              <w:rPr>
                <w:lang w:val="en-CA"/>
              </w:rPr>
            </w:pPr>
            <w:r>
              <w:t xml:space="preserve">September </w:t>
            </w:r>
            <w:r w:rsidR="00634D9E">
              <w:t>24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401AA" w:rsidRDefault="00634D9E">
            <w:pPr>
              <w:pStyle w:val="SCCLsocPrefix"/>
            </w:pPr>
            <w:r>
              <w:t>ENTRE :</w:t>
            </w:r>
            <w:r>
              <w:br/>
            </w:r>
          </w:p>
          <w:p w:rsidR="006401AA" w:rsidRDefault="00634D9E">
            <w:pPr>
              <w:pStyle w:val="SCCLsocParty"/>
            </w:pPr>
            <w:r>
              <w:t>Raynald Grenier</w:t>
            </w:r>
            <w:r>
              <w:br/>
            </w:r>
          </w:p>
          <w:p w:rsidR="006401AA" w:rsidRDefault="00634D9E">
            <w:pPr>
              <w:pStyle w:val="SCCLsocPartyRole"/>
            </w:pPr>
            <w:r>
              <w:t>Demandeur</w:t>
            </w:r>
            <w:r>
              <w:br/>
            </w:r>
          </w:p>
          <w:p w:rsidR="006401AA" w:rsidRDefault="00634D9E">
            <w:pPr>
              <w:pStyle w:val="SCCLsocVersus"/>
            </w:pPr>
            <w:r>
              <w:t>- et -</w:t>
            </w:r>
            <w:r>
              <w:br/>
            </w:r>
          </w:p>
          <w:p w:rsidR="006401AA" w:rsidRDefault="00634D9E">
            <w:pPr>
              <w:pStyle w:val="SCCLsocParty"/>
            </w:pPr>
            <w:r>
              <w:t>Daniel St-Hilaire et Louisette Labrecque</w:t>
            </w:r>
            <w:r>
              <w:br/>
            </w:r>
          </w:p>
          <w:p w:rsidR="006401AA" w:rsidRDefault="00634D9E" w:rsidP="00634D9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6401AA" w:rsidRPr="00265DAA" w:rsidRDefault="00634D9E">
            <w:pPr>
              <w:pStyle w:val="SCCLsocPrefix"/>
              <w:rPr>
                <w:lang w:val="en-US"/>
              </w:rPr>
            </w:pPr>
            <w:r w:rsidRPr="00265DAA">
              <w:rPr>
                <w:lang w:val="en-US"/>
              </w:rPr>
              <w:t>BETWEEN:</w:t>
            </w:r>
            <w:r w:rsidRPr="00265DAA">
              <w:rPr>
                <w:lang w:val="en-US"/>
              </w:rPr>
              <w:br/>
            </w:r>
          </w:p>
          <w:p w:rsidR="006401AA" w:rsidRPr="00265DAA" w:rsidRDefault="00634D9E">
            <w:pPr>
              <w:pStyle w:val="SCCLsocParty"/>
              <w:rPr>
                <w:lang w:val="en-US"/>
              </w:rPr>
            </w:pPr>
            <w:r w:rsidRPr="00265DAA">
              <w:rPr>
                <w:lang w:val="en-US"/>
              </w:rPr>
              <w:t>Raynald Grenier</w:t>
            </w:r>
            <w:r w:rsidRPr="00265DAA">
              <w:rPr>
                <w:lang w:val="en-US"/>
              </w:rPr>
              <w:br/>
            </w:r>
          </w:p>
          <w:p w:rsidR="006401AA" w:rsidRPr="00265DAA" w:rsidRDefault="00634D9E">
            <w:pPr>
              <w:pStyle w:val="SCCLsocPartyRole"/>
              <w:rPr>
                <w:lang w:val="en-US"/>
              </w:rPr>
            </w:pPr>
            <w:r w:rsidRPr="00265DAA">
              <w:rPr>
                <w:lang w:val="en-US"/>
              </w:rPr>
              <w:t>Applicant</w:t>
            </w:r>
            <w:r w:rsidRPr="00265DAA">
              <w:rPr>
                <w:lang w:val="en-US"/>
              </w:rPr>
              <w:br/>
            </w:r>
          </w:p>
          <w:p w:rsidR="006401AA" w:rsidRPr="00265DAA" w:rsidRDefault="00634D9E">
            <w:pPr>
              <w:pStyle w:val="SCCLsocVersus"/>
              <w:rPr>
                <w:lang w:val="en-US"/>
              </w:rPr>
            </w:pPr>
            <w:r w:rsidRPr="00265DAA">
              <w:rPr>
                <w:lang w:val="en-US"/>
              </w:rPr>
              <w:t>- and -</w:t>
            </w:r>
            <w:r w:rsidRPr="00265DAA">
              <w:rPr>
                <w:lang w:val="en-US"/>
              </w:rPr>
              <w:br/>
            </w:r>
          </w:p>
          <w:p w:rsidR="006401AA" w:rsidRPr="002D492F" w:rsidRDefault="00634D9E">
            <w:pPr>
              <w:pStyle w:val="SCCLsocParty"/>
              <w:rPr>
                <w:lang w:val="en-US"/>
              </w:rPr>
            </w:pPr>
            <w:r w:rsidRPr="002D492F">
              <w:rPr>
                <w:lang w:val="en-US"/>
              </w:rPr>
              <w:t>Daniel St-Hilaire and Louisette Labrecque</w:t>
            </w:r>
            <w:r w:rsidRPr="002D492F">
              <w:rPr>
                <w:lang w:val="en-US"/>
              </w:rPr>
              <w:br/>
            </w:r>
          </w:p>
          <w:p w:rsidR="006401AA" w:rsidRDefault="00634D9E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D492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34D9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200-09-008893-148</w:t>
            </w:r>
            <w:r w:rsidRPr="001E26DB">
              <w:t>,</w:t>
            </w:r>
            <w:r w:rsidR="002D492F">
              <w:t xml:space="preserve"> 2015 QCCA 240,</w:t>
            </w:r>
            <w:r w:rsidRPr="001E26DB">
              <w:t xml:space="preserve"> daté du </w:t>
            </w:r>
            <w:r>
              <w:t>9 février 2015</w:t>
            </w:r>
            <w:r w:rsidRPr="001E26DB">
              <w:t xml:space="preserve">, est </w:t>
            </w:r>
            <w:r w:rsidR="00634D9E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34D9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65DAA">
              <w:rPr>
                <w:lang w:val="en-US"/>
              </w:rPr>
              <w:t>Court of Appeal of Quebec (Qu</w:t>
            </w:r>
            <w:r w:rsidR="00634D9E">
              <w:rPr>
                <w:lang w:val="en-US"/>
              </w:rPr>
              <w:t>e</w:t>
            </w:r>
            <w:r w:rsidRPr="00265DAA">
              <w:rPr>
                <w:lang w:val="en-US"/>
              </w:rPr>
              <w:t>bec)</w:t>
            </w:r>
            <w:r w:rsidRPr="001E26DB">
              <w:rPr>
                <w:lang w:val="en-CA"/>
              </w:rPr>
              <w:t xml:space="preserve">, Number </w:t>
            </w:r>
            <w:r w:rsidRPr="00265DAA">
              <w:rPr>
                <w:lang w:val="en-US"/>
              </w:rPr>
              <w:t>200-09-008893-148</w:t>
            </w:r>
            <w:r w:rsidRPr="001E26DB">
              <w:rPr>
                <w:lang w:val="en-CA"/>
              </w:rPr>
              <w:t>,</w:t>
            </w:r>
            <w:r w:rsidR="002D492F" w:rsidRPr="002D492F">
              <w:rPr>
                <w:lang w:val="en-US"/>
              </w:rPr>
              <w:t xml:space="preserve"> </w:t>
            </w:r>
            <w:r w:rsidR="002D492F" w:rsidRPr="002D492F">
              <w:rPr>
                <w:lang w:val="en-CA"/>
              </w:rPr>
              <w:t>2015 QCCA 240,</w:t>
            </w:r>
            <w:r w:rsidRPr="001E26DB">
              <w:rPr>
                <w:lang w:val="en-CA"/>
              </w:rPr>
              <w:t xml:space="preserve"> dated </w:t>
            </w:r>
            <w:r w:rsidRPr="00265DAA">
              <w:rPr>
                <w:lang w:val="en-US"/>
              </w:rPr>
              <w:t>February 9, 2015</w:t>
            </w:r>
            <w:r w:rsidR="00634D9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34D9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  <w:bookmarkStart w:id="1" w:name="_GoBack"/>
      <w:bookmarkEnd w:id="1"/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34D9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36355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65DAA"/>
    <w:rsid w:val="0027081E"/>
    <w:rsid w:val="002B5FA6"/>
    <w:rsid w:val="002C29B6"/>
    <w:rsid w:val="002D492F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34D9E"/>
    <w:rsid w:val="006401AA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2015-09-04T18:08:00Z</dcterms:created>
  <dcterms:modified xsi:type="dcterms:W3CDTF">2015-09-18T14:44:00Z</dcterms:modified>
</cp:coreProperties>
</file>