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74574">
            <w:r>
              <w:t xml:space="preserve">Le </w:t>
            </w:r>
            <w:r w:rsidR="00E74574">
              <w:t>5</w:t>
            </w:r>
            <w:r>
              <w:t xml:space="preserve"> </w:t>
            </w:r>
            <w:r w:rsidR="00E74574">
              <w:t>novembre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74574" w:rsidP="00E74574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 w:rsidR="006475C8">
              <w:t xml:space="preserve"> </w:t>
            </w:r>
            <w:r>
              <w:t>5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7457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74574">
              <w:rPr>
                <w:lang w:val="en-CA"/>
              </w:rPr>
              <w:t>Abella, Karakatsanis and Brown JJ.</w:t>
            </w:r>
          </w:p>
        </w:tc>
      </w:tr>
      <w:tr w:rsidR="00C2612E" w:rsidRPr="00E7457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457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457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C76DD" w:rsidRDefault="00A64D7E">
            <w:pPr>
              <w:pStyle w:val="SCCLsocPrefix"/>
            </w:pPr>
            <w:r>
              <w:t>ENTRE :</w:t>
            </w:r>
            <w:r>
              <w:br/>
            </w:r>
          </w:p>
          <w:p w:rsidR="001C76DD" w:rsidRDefault="00A64D7E">
            <w:pPr>
              <w:pStyle w:val="SCCLsocParty"/>
            </w:pPr>
            <w:proofErr w:type="spellStart"/>
            <w:r>
              <w:t>Dragoljub</w:t>
            </w:r>
            <w:proofErr w:type="spellEnd"/>
            <w:r>
              <w:t xml:space="preserve"> </w:t>
            </w:r>
            <w:proofErr w:type="spellStart"/>
            <w:r>
              <w:t>Milunovic</w:t>
            </w:r>
            <w:proofErr w:type="spellEnd"/>
            <w:r>
              <w:br/>
            </w:r>
          </w:p>
          <w:p w:rsidR="001C76DD" w:rsidRDefault="00A64D7E">
            <w:pPr>
              <w:pStyle w:val="SCCLsocPartyRole"/>
            </w:pPr>
            <w:r>
              <w:t>Demandeur</w:t>
            </w:r>
            <w:r>
              <w:br/>
            </w:r>
          </w:p>
          <w:p w:rsidR="001C76DD" w:rsidRDefault="00A64D7E">
            <w:pPr>
              <w:pStyle w:val="SCCLsocVersus"/>
            </w:pPr>
            <w:r>
              <w:t>- et -</w:t>
            </w:r>
            <w:r>
              <w:br/>
            </w:r>
          </w:p>
          <w:p w:rsidR="001C76DD" w:rsidRDefault="00E74574">
            <w:pPr>
              <w:pStyle w:val="SCCLsocParty"/>
            </w:pPr>
            <w:r>
              <w:t xml:space="preserve">Yves Bélanger et </w:t>
            </w:r>
            <w:r w:rsidR="00A64D7E">
              <w:t xml:space="preserve">Bélanger Sauvé, </w:t>
            </w:r>
            <w:proofErr w:type="spellStart"/>
            <w:r w:rsidR="00A64D7E">
              <w:t>s.e.n.c</w:t>
            </w:r>
            <w:proofErr w:type="spellEnd"/>
            <w:r w:rsidR="00A64D7E">
              <w:t>.</w:t>
            </w:r>
            <w:r w:rsidR="00A64D7E">
              <w:br/>
            </w:r>
          </w:p>
          <w:p w:rsidR="001C76DD" w:rsidRDefault="00A64D7E" w:rsidP="00E74574">
            <w:pPr>
              <w:pStyle w:val="SCCLsocPartyRole"/>
            </w:pPr>
            <w:r>
              <w:t>Intimé</w:t>
            </w:r>
            <w:r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C76DD" w:rsidRPr="00E74574" w:rsidRDefault="00A64D7E">
            <w:pPr>
              <w:pStyle w:val="SCCLsocPrefix"/>
              <w:rPr>
                <w:lang w:val="en-CA"/>
              </w:rPr>
            </w:pPr>
            <w:r w:rsidRPr="00E74574">
              <w:rPr>
                <w:lang w:val="en-CA"/>
              </w:rPr>
              <w:t>BETWEEN:</w:t>
            </w:r>
            <w:r w:rsidRPr="00E74574">
              <w:rPr>
                <w:lang w:val="en-CA"/>
              </w:rPr>
              <w:br/>
            </w:r>
          </w:p>
          <w:p w:rsidR="001C76DD" w:rsidRPr="00E74574" w:rsidRDefault="00A64D7E">
            <w:pPr>
              <w:pStyle w:val="SCCLsocParty"/>
              <w:rPr>
                <w:lang w:val="en-CA"/>
              </w:rPr>
            </w:pPr>
            <w:proofErr w:type="spellStart"/>
            <w:r w:rsidRPr="00E74574">
              <w:rPr>
                <w:lang w:val="en-CA"/>
              </w:rPr>
              <w:t>Dragoljub</w:t>
            </w:r>
            <w:proofErr w:type="spellEnd"/>
            <w:r w:rsidRPr="00E74574">
              <w:rPr>
                <w:lang w:val="en-CA"/>
              </w:rPr>
              <w:t xml:space="preserve"> </w:t>
            </w:r>
            <w:proofErr w:type="spellStart"/>
            <w:r w:rsidRPr="00E74574">
              <w:rPr>
                <w:lang w:val="en-CA"/>
              </w:rPr>
              <w:t>Milunovic</w:t>
            </w:r>
            <w:proofErr w:type="spellEnd"/>
            <w:r w:rsidRPr="00E74574">
              <w:rPr>
                <w:lang w:val="en-CA"/>
              </w:rPr>
              <w:br/>
            </w:r>
          </w:p>
          <w:p w:rsidR="001C76DD" w:rsidRPr="00E74574" w:rsidRDefault="00A64D7E">
            <w:pPr>
              <w:pStyle w:val="SCCLsocPartyRole"/>
              <w:rPr>
                <w:lang w:val="en-CA"/>
              </w:rPr>
            </w:pPr>
            <w:r w:rsidRPr="00E74574">
              <w:rPr>
                <w:lang w:val="en-CA"/>
              </w:rPr>
              <w:t>Applicant</w:t>
            </w:r>
            <w:r w:rsidRPr="00E74574">
              <w:rPr>
                <w:lang w:val="en-CA"/>
              </w:rPr>
              <w:br/>
            </w:r>
          </w:p>
          <w:p w:rsidR="001C76DD" w:rsidRPr="00E74574" w:rsidRDefault="00A64D7E">
            <w:pPr>
              <w:pStyle w:val="SCCLsocVersus"/>
              <w:rPr>
                <w:lang w:val="en-CA"/>
              </w:rPr>
            </w:pPr>
            <w:r w:rsidRPr="00E74574">
              <w:rPr>
                <w:lang w:val="en-CA"/>
              </w:rPr>
              <w:t>- and -</w:t>
            </w:r>
            <w:r w:rsidRPr="00E74574">
              <w:rPr>
                <w:lang w:val="en-CA"/>
              </w:rPr>
              <w:br/>
            </w:r>
          </w:p>
          <w:p w:rsidR="001C76DD" w:rsidRDefault="00E74574">
            <w:pPr>
              <w:pStyle w:val="SCCLsocParty"/>
            </w:pPr>
            <w:r>
              <w:t>Yves Bélanger and</w:t>
            </w:r>
            <w:r w:rsidR="00A64D7E">
              <w:t xml:space="preserve"> Bélanger Sauvé, </w:t>
            </w:r>
            <w:proofErr w:type="spellStart"/>
            <w:r w:rsidR="00A64D7E">
              <w:t>s.e.n.c</w:t>
            </w:r>
            <w:proofErr w:type="spellEnd"/>
            <w:r w:rsidR="00A64D7E">
              <w:t>.</w:t>
            </w:r>
            <w:r w:rsidR="00A64D7E">
              <w:br/>
            </w:r>
          </w:p>
          <w:p w:rsidR="001C76DD" w:rsidRDefault="00A64D7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7457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7457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500-09-025100-157</w:t>
            </w:r>
            <w:r w:rsidRPr="001E26DB">
              <w:t>,</w:t>
            </w:r>
            <w:r w:rsidR="00E74574">
              <w:t xml:space="preserve"> </w:t>
            </w:r>
            <w:r w:rsidR="00E74574" w:rsidRPr="00E74574">
              <w:t xml:space="preserve">2015 QCCA 282, </w:t>
            </w:r>
            <w:r w:rsidRPr="001E26DB">
              <w:t xml:space="preserve">daté du </w:t>
            </w:r>
            <w:r>
              <w:t>14 mai 2015</w:t>
            </w:r>
            <w:r w:rsidRPr="001E26DB">
              <w:t xml:space="preserve">, est </w:t>
            </w:r>
            <w:r w:rsidR="00E74574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64D7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7457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74574">
              <w:rPr>
                <w:lang w:val="en-CA"/>
              </w:rPr>
              <w:t>500-09-025100-157</w:t>
            </w:r>
            <w:r w:rsidRPr="001E26DB">
              <w:rPr>
                <w:lang w:val="en-CA"/>
              </w:rPr>
              <w:t>,</w:t>
            </w:r>
            <w:r w:rsidR="00A64D7E" w:rsidRPr="00A64D7E">
              <w:rPr>
                <w:lang w:val="en-CA"/>
              </w:rPr>
              <w:t xml:space="preserve"> 2015 QCCA 282, </w:t>
            </w:r>
            <w:r w:rsidRPr="001E26DB">
              <w:rPr>
                <w:lang w:val="en-CA"/>
              </w:rPr>
              <w:t xml:space="preserve">dated </w:t>
            </w:r>
            <w:r w:rsidRPr="00E74574">
              <w:rPr>
                <w:lang w:val="en-CA"/>
              </w:rPr>
              <w:t>May 14, 2015</w:t>
            </w:r>
            <w:r w:rsidR="00A64D7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64D7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  <w:bookmarkStart w:id="1" w:name="_GoBack"/>
      <w:bookmarkEnd w:id="1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64D7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76DD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4D7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4574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2015-10-16T18:02:00Z</dcterms:created>
  <dcterms:modified xsi:type="dcterms:W3CDTF">2015-10-16T18:03:00Z</dcterms:modified>
</cp:coreProperties>
</file>