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36533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E2216E" w:rsidP="008262A3">
            <w:r>
              <w:t>December 10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DB4DDE">
            <w:pPr>
              <w:rPr>
                <w:lang w:val="en-US"/>
              </w:rPr>
            </w:pPr>
            <w:r>
              <w:t xml:space="preserve">Le </w:t>
            </w:r>
            <w:r w:rsidR="00E2216E">
              <w:t>10 décembre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3191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95A7C">
              <w:rPr>
                <w:lang w:val="fr-CA"/>
              </w:rPr>
              <w:t>Les juges Cromwell, Wagner et Côté</w:t>
            </w:r>
          </w:p>
        </w:tc>
      </w:tr>
      <w:tr w:rsidR="00C2612E" w:rsidRPr="00B3191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95A7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95A7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31915" w:rsidTr="00C173B0">
        <w:tc>
          <w:tcPr>
            <w:tcW w:w="2269" w:type="pct"/>
          </w:tcPr>
          <w:p w:rsidR="002C1781" w:rsidRDefault="00DB4DDE">
            <w:pPr>
              <w:pStyle w:val="SCCLsocPrefix"/>
            </w:pPr>
            <w:r>
              <w:t>BETWEEN:</w:t>
            </w:r>
            <w:r>
              <w:br/>
            </w:r>
          </w:p>
          <w:p w:rsidR="002C1781" w:rsidRDefault="00DB4DDE">
            <w:pPr>
              <w:pStyle w:val="SCCLsocParty"/>
            </w:pPr>
            <w:r>
              <w:t>Michael Witen</w:t>
            </w:r>
            <w:r>
              <w:br/>
            </w:r>
          </w:p>
          <w:p w:rsidR="002C1781" w:rsidRDefault="00DB4DDE">
            <w:pPr>
              <w:pStyle w:val="SCCLsocPartyRole"/>
            </w:pPr>
            <w:r>
              <w:t>Applicant</w:t>
            </w:r>
            <w:r>
              <w:br/>
            </w:r>
          </w:p>
          <w:p w:rsidR="002C1781" w:rsidRDefault="00DB4DDE">
            <w:pPr>
              <w:pStyle w:val="SCCLsocVersus"/>
            </w:pPr>
            <w:r>
              <w:t>- and -</w:t>
            </w:r>
            <w:r>
              <w:br/>
            </w:r>
          </w:p>
          <w:p w:rsidR="002C1781" w:rsidRDefault="00DB4DDE">
            <w:pPr>
              <w:pStyle w:val="SCCLsocParty"/>
            </w:pPr>
            <w:r>
              <w:t>Her Majesty the Queen</w:t>
            </w:r>
            <w:r>
              <w:br/>
            </w:r>
          </w:p>
          <w:p w:rsidR="002C1781" w:rsidRDefault="00DB4DD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C1781" w:rsidRPr="00E95A7C" w:rsidRDefault="00DB4DDE">
            <w:pPr>
              <w:pStyle w:val="SCCLsocPrefix"/>
              <w:rPr>
                <w:lang w:val="fr-CA"/>
              </w:rPr>
            </w:pPr>
            <w:r w:rsidRPr="00E95A7C">
              <w:rPr>
                <w:lang w:val="fr-CA"/>
              </w:rPr>
              <w:t>ENTRE :</w:t>
            </w:r>
            <w:r w:rsidRPr="00E95A7C">
              <w:rPr>
                <w:lang w:val="fr-CA"/>
              </w:rPr>
              <w:br/>
            </w:r>
          </w:p>
          <w:p w:rsidR="002C1781" w:rsidRPr="00E95A7C" w:rsidRDefault="00DB4DDE">
            <w:pPr>
              <w:pStyle w:val="SCCLsocParty"/>
              <w:rPr>
                <w:lang w:val="fr-CA"/>
              </w:rPr>
            </w:pPr>
            <w:r w:rsidRPr="00E95A7C">
              <w:rPr>
                <w:lang w:val="fr-CA"/>
              </w:rPr>
              <w:t>Michael Witen</w:t>
            </w:r>
            <w:r w:rsidRPr="00E95A7C">
              <w:rPr>
                <w:lang w:val="fr-CA"/>
              </w:rPr>
              <w:br/>
            </w:r>
          </w:p>
          <w:p w:rsidR="002C1781" w:rsidRPr="00E95A7C" w:rsidRDefault="00DB4DDE">
            <w:pPr>
              <w:pStyle w:val="SCCLsocPartyRole"/>
              <w:rPr>
                <w:lang w:val="fr-CA"/>
              </w:rPr>
            </w:pPr>
            <w:r w:rsidRPr="00E95A7C">
              <w:rPr>
                <w:lang w:val="fr-CA"/>
              </w:rPr>
              <w:t>Demandeur</w:t>
            </w:r>
            <w:r w:rsidRPr="00E95A7C">
              <w:rPr>
                <w:lang w:val="fr-CA"/>
              </w:rPr>
              <w:br/>
            </w:r>
          </w:p>
          <w:p w:rsidR="002C1781" w:rsidRPr="00E95A7C" w:rsidRDefault="00DB4DDE">
            <w:pPr>
              <w:pStyle w:val="SCCLsocVersus"/>
              <w:rPr>
                <w:lang w:val="fr-CA"/>
              </w:rPr>
            </w:pPr>
            <w:r w:rsidRPr="00E95A7C">
              <w:rPr>
                <w:lang w:val="fr-CA"/>
              </w:rPr>
              <w:t>- et -</w:t>
            </w:r>
            <w:r w:rsidRPr="00E95A7C">
              <w:rPr>
                <w:lang w:val="fr-CA"/>
              </w:rPr>
              <w:br/>
            </w:r>
          </w:p>
          <w:p w:rsidR="002C1781" w:rsidRPr="00E95A7C" w:rsidRDefault="00DB4DDE">
            <w:pPr>
              <w:pStyle w:val="SCCLsocParty"/>
              <w:rPr>
                <w:lang w:val="fr-CA"/>
              </w:rPr>
            </w:pPr>
            <w:r w:rsidRPr="00E95A7C">
              <w:rPr>
                <w:lang w:val="fr-CA"/>
              </w:rPr>
              <w:t>Sa Majesté la Reine</w:t>
            </w:r>
            <w:r w:rsidRPr="00E95A7C">
              <w:rPr>
                <w:lang w:val="fr-CA"/>
              </w:rPr>
              <w:br/>
            </w:r>
          </w:p>
          <w:p w:rsidR="002C1781" w:rsidRPr="00E2216E" w:rsidRDefault="00DB4DDE" w:rsidP="00DB4DDE">
            <w:pPr>
              <w:pStyle w:val="SCCLsocPartyRole"/>
              <w:rPr>
                <w:lang w:val="fr-CA"/>
              </w:rPr>
            </w:pPr>
            <w:r w:rsidRPr="00E2216E">
              <w:rPr>
                <w:lang w:val="fr-CA"/>
              </w:rPr>
              <w:t>Intimée</w:t>
            </w:r>
          </w:p>
        </w:tc>
      </w:tr>
      <w:tr w:rsidR="00824412" w:rsidRPr="00B3191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E2216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E2216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E2216E" w:rsidRDefault="00824412" w:rsidP="00B408F8">
            <w:pPr>
              <w:rPr>
                <w:lang w:val="fr-CA"/>
              </w:rPr>
            </w:pPr>
          </w:p>
        </w:tc>
      </w:tr>
      <w:tr w:rsidR="00824412" w:rsidRPr="00B3191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B4DDE" w:rsidP="003E581E">
            <w:pPr>
              <w:jc w:val="both"/>
            </w:pPr>
            <w:r>
              <w:t xml:space="preserve">The motion for an extension of time to serve and file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D1251C">
              <w:t>C55620</w:t>
            </w:r>
            <w:r w:rsidR="00D1251C" w:rsidRPr="006E7BAE">
              <w:t>,</w:t>
            </w:r>
            <w:r w:rsidR="00D1251C">
              <w:t xml:space="preserve"> </w:t>
            </w:r>
            <w:r w:rsidR="00824412">
              <w:t xml:space="preserve">2014 ONCA 694, </w:t>
            </w:r>
            <w:r w:rsidR="00824412" w:rsidRPr="006E7BAE">
              <w:t xml:space="preserve">dated </w:t>
            </w:r>
            <w:r w:rsidR="00824412">
              <w:t>October 9, 2014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  <w:r>
              <w:t xml:space="preserve"> In any event, had such </w:t>
            </w:r>
            <w:r w:rsidR="003E581E">
              <w:t xml:space="preserve">a </w:t>
            </w:r>
            <w:r w:rsidR="00D1251C">
              <w:t>motion</w:t>
            </w:r>
            <w:r>
              <w:t xml:space="preserve"> been granted, the application for leave to appeal would have been 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B4DDE" w:rsidP="00D1251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95A7C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D1251C" w:rsidRPr="00E95A7C">
              <w:rPr>
                <w:lang w:val="fr-CA"/>
              </w:rPr>
              <w:t>C55620</w:t>
            </w:r>
            <w:r w:rsidR="00D1251C" w:rsidRPr="006E7BAE">
              <w:rPr>
                <w:lang w:val="fr-CA"/>
              </w:rPr>
              <w:t>,</w:t>
            </w:r>
            <w:r w:rsidR="00D1251C" w:rsidRPr="00E95A7C">
              <w:rPr>
                <w:lang w:val="fr-CA"/>
              </w:rPr>
              <w:t xml:space="preserve"> 2014</w:t>
            </w:r>
            <w:r w:rsidR="00824412" w:rsidRPr="00E95A7C">
              <w:rPr>
                <w:lang w:val="fr-CA"/>
              </w:rPr>
              <w:t xml:space="preserve"> ONCA 694,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95A7C">
              <w:rPr>
                <w:lang w:val="fr-CA"/>
              </w:rPr>
              <w:t>9 octobre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Quoi qu’il en soit, même si la </w:t>
            </w:r>
            <w:r w:rsidR="00D1251C">
              <w:rPr>
                <w:lang w:val="fr-CA"/>
              </w:rPr>
              <w:t>requête</w:t>
            </w:r>
            <w:r>
              <w:rPr>
                <w:lang w:val="fr-CA"/>
              </w:rPr>
              <w:t xml:space="preserve"> avait été accueillie, la demande d’autorisation d’appel aurait été rejetée.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B4DD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B4DDE" w:rsidRPr="00D83B8C">
        <w:rPr>
          <w:lang w:val="fr-CA"/>
        </w:rPr>
        <w:t xml:space="preserve"> </w:t>
      </w:r>
    </w:p>
    <w:sectPr w:rsidR="003A37CF" w:rsidRPr="00D83B8C" w:rsidSect="00DB4DDE">
      <w:headerReference w:type="default" r:id="rId6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B4DDE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36533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1781"/>
    <w:rsid w:val="002C6423"/>
    <w:rsid w:val="002D2D44"/>
    <w:rsid w:val="0031097F"/>
    <w:rsid w:val="0031165C"/>
    <w:rsid w:val="00326E5F"/>
    <w:rsid w:val="00335879"/>
    <w:rsid w:val="00356186"/>
    <w:rsid w:val="00361D8B"/>
    <w:rsid w:val="00374E7D"/>
    <w:rsid w:val="00375294"/>
    <w:rsid w:val="00382FC7"/>
    <w:rsid w:val="00382FEC"/>
    <w:rsid w:val="00385A90"/>
    <w:rsid w:val="003A37CF"/>
    <w:rsid w:val="003B1F3D"/>
    <w:rsid w:val="003E581E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1915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1251C"/>
    <w:rsid w:val="00D42339"/>
    <w:rsid w:val="00D61AC2"/>
    <w:rsid w:val="00D83B8C"/>
    <w:rsid w:val="00DA4281"/>
    <w:rsid w:val="00DB1ADC"/>
    <w:rsid w:val="00DB4DDE"/>
    <w:rsid w:val="00E12A51"/>
    <w:rsid w:val="00E2216E"/>
    <w:rsid w:val="00E736B9"/>
    <w:rsid w:val="00E777AD"/>
    <w:rsid w:val="00E95A7C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2015-12-09T16:45:00Z</dcterms:created>
  <dcterms:modified xsi:type="dcterms:W3CDTF">2015-12-09T16:45:00Z</dcterms:modified>
</cp:coreProperties>
</file>