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A2FE2" w:rsidP="00AA2FE2">
            <w:r>
              <w:t>January 14</w:t>
            </w:r>
            <w:r w:rsidR="00B328CD">
              <w:t>, 201</w:t>
            </w:r>
            <w:r>
              <w:t>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AA2FE2">
            <w:pPr>
              <w:rPr>
                <w:lang w:val="en-US"/>
              </w:rPr>
            </w:pPr>
            <w:r>
              <w:t xml:space="preserve">Le </w:t>
            </w:r>
            <w:r w:rsidR="00AA2FE2">
              <w:t xml:space="preserve">14 </w:t>
            </w:r>
            <w:proofErr w:type="spellStart"/>
            <w:r w:rsidR="00AA2FE2">
              <w:t>janvier</w:t>
            </w:r>
            <w:proofErr w:type="spellEnd"/>
            <w:r>
              <w:t xml:space="preserve"> 201</w:t>
            </w:r>
            <w:r w:rsidR="00AA2FE2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355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Karakatsanis, Wagner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2FE2">
              <w:rPr>
                <w:lang w:val="fr-CA"/>
              </w:rPr>
              <w:t>Les juges Karakatsanis, Wagner et Brown</w:t>
            </w:r>
          </w:p>
        </w:tc>
      </w:tr>
      <w:tr w:rsidR="00C2612E" w:rsidRPr="00DD355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2FE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2FE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3A2D" w:rsidRDefault="0028643F">
            <w:pPr>
              <w:pStyle w:val="SCCLsocPrefix"/>
            </w:pPr>
            <w:r>
              <w:t>BETWEEN:</w:t>
            </w:r>
            <w:r>
              <w:br/>
            </w:r>
          </w:p>
          <w:p w:rsidR="00DC3A2D" w:rsidRDefault="0028643F">
            <w:pPr>
              <w:pStyle w:val="SCCLsocParty"/>
            </w:pPr>
            <w:proofErr w:type="spellStart"/>
            <w:r>
              <w:t>Rakuten</w:t>
            </w:r>
            <w:proofErr w:type="spellEnd"/>
            <w:r>
              <w:t xml:space="preserve"> Kobo Inc.</w:t>
            </w:r>
            <w:r>
              <w:br/>
            </w:r>
          </w:p>
          <w:p w:rsidR="00DC3A2D" w:rsidRDefault="0028643F">
            <w:pPr>
              <w:pStyle w:val="SCCLsocPartyRole"/>
            </w:pPr>
            <w:r>
              <w:t>Applicant</w:t>
            </w:r>
            <w:r>
              <w:br/>
            </w:r>
          </w:p>
          <w:p w:rsidR="00DC3A2D" w:rsidRDefault="0028643F">
            <w:pPr>
              <w:pStyle w:val="SCCLsocVersus"/>
            </w:pPr>
            <w:r>
              <w:t>- and -</w:t>
            </w:r>
            <w:r>
              <w:br/>
            </w:r>
          </w:p>
          <w:p w:rsidR="00DC3A2D" w:rsidRDefault="0028643F">
            <w:pPr>
              <w:pStyle w:val="SCCLsocParty"/>
            </w:pPr>
            <w:r>
              <w:t>Commissioner of Competition, Hachette Book Group Canada Ltd., Hachette Book Group, Inc.</w:t>
            </w:r>
            <w:r w:rsidR="00CA5551">
              <w:t>,</w:t>
            </w:r>
            <w:r>
              <w:t xml:space="preserve"> Hachette Digital Inc., HarperCollins Canada Limited, Holtzbrinck Publishers</w:t>
            </w:r>
            <w:r w:rsidR="00CA5551">
              <w:t>,</w:t>
            </w:r>
            <w:r>
              <w:t xml:space="preserve"> LLC</w:t>
            </w:r>
            <w:r w:rsidR="00CA5551">
              <w:t xml:space="preserve"> and </w:t>
            </w:r>
            <w:r>
              <w:t>Simon &amp; Schuster Canada, a division of CBS Canada Holdings Co.</w:t>
            </w:r>
            <w:r>
              <w:br/>
            </w:r>
          </w:p>
          <w:p w:rsidR="00DC3A2D" w:rsidRDefault="002864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3A2D" w:rsidRPr="00AA2FE2" w:rsidRDefault="0028643F">
            <w:pPr>
              <w:pStyle w:val="SCCLsocPrefix"/>
              <w:rPr>
                <w:lang w:val="fr-CA"/>
              </w:rPr>
            </w:pPr>
            <w:r w:rsidRPr="00AA2FE2">
              <w:rPr>
                <w:lang w:val="fr-CA"/>
              </w:rPr>
              <w:t>ENTRE :</w:t>
            </w:r>
            <w:r w:rsidRPr="00AA2FE2">
              <w:rPr>
                <w:lang w:val="fr-CA"/>
              </w:rPr>
              <w:br/>
            </w:r>
          </w:p>
          <w:p w:rsidR="00DC3A2D" w:rsidRPr="00AA2FE2" w:rsidRDefault="0028643F">
            <w:pPr>
              <w:pStyle w:val="SCCLsocParty"/>
              <w:rPr>
                <w:lang w:val="fr-CA"/>
              </w:rPr>
            </w:pPr>
            <w:proofErr w:type="spellStart"/>
            <w:r w:rsidRPr="00AA2FE2">
              <w:rPr>
                <w:lang w:val="fr-CA"/>
              </w:rPr>
              <w:t>Rakuten</w:t>
            </w:r>
            <w:proofErr w:type="spellEnd"/>
            <w:r w:rsidRPr="00AA2FE2">
              <w:rPr>
                <w:lang w:val="fr-CA"/>
              </w:rPr>
              <w:t xml:space="preserve"> </w:t>
            </w:r>
            <w:proofErr w:type="spellStart"/>
            <w:r w:rsidRPr="00AA2FE2">
              <w:rPr>
                <w:lang w:val="fr-CA"/>
              </w:rPr>
              <w:t>Kobo</w:t>
            </w:r>
            <w:proofErr w:type="spellEnd"/>
            <w:r w:rsidRPr="00AA2FE2">
              <w:rPr>
                <w:lang w:val="fr-CA"/>
              </w:rPr>
              <w:t xml:space="preserve"> Inc.</w:t>
            </w:r>
            <w:r w:rsidRPr="00AA2FE2">
              <w:rPr>
                <w:lang w:val="fr-CA"/>
              </w:rPr>
              <w:br/>
            </w:r>
          </w:p>
          <w:p w:rsidR="00DC3A2D" w:rsidRPr="00AA2FE2" w:rsidRDefault="0028643F">
            <w:pPr>
              <w:pStyle w:val="SCCLsocPartyRole"/>
              <w:rPr>
                <w:lang w:val="fr-CA"/>
              </w:rPr>
            </w:pPr>
            <w:r w:rsidRPr="00AA2FE2">
              <w:rPr>
                <w:lang w:val="fr-CA"/>
              </w:rPr>
              <w:t>Demanderesse</w:t>
            </w:r>
            <w:r w:rsidRPr="00AA2FE2">
              <w:rPr>
                <w:lang w:val="fr-CA"/>
              </w:rPr>
              <w:br/>
            </w:r>
          </w:p>
          <w:p w:rsidR="00DC3A2D" w:rsidRPr="009A1949" w:rsidRDefault="0028643F">
            <w:pPr>
              <w:pStyle w:val="SCCLsocVersus"/>
              <w:rPr>
                <w:lang w:val="fr-CA"/>
              </w:rPr>
            </w:pPr>
            <w:r w:rsidRPr="009A1949">
              <w:rPr>
                <w:lang w:val="fr-CA"/>
              </w:rPr>
              <w:t>- et -</w:t>
            </w:r>
            <w:r w:rsidRPr="009A1949">
              <w:rPr>
                <w:lang w:val="fr-CA"/>
              </w:rPr>
              <w:br/>
            </w:r>
          </w:p>
          <w:p w:rsidR="00AA2FE2" w:rsidRPr="009A1949" w:rsidRDefault="009A1949">
            <w:pPr>
              <w:pStyle w:val="SCCLsocParty"/>
              <w:rPr>
                <w:lang w:val="fr-CA"/>
              </w:rPr>
            </w:pPr>
            <w:r w:rsidRPr="009A1949">
              <w:rPr>
                <w:lang w:val="fr-CA"/>
              </w:rPr>
              <w:t>Commissaire de la concurrence</w:t>
            </w:r>
            <w:r w:rsidR="0028643F" w:rsidRPr="009A1949">
              <w:rPr>
                <w:lang w:val="fr-CA"/>
              </w:rPr>
              <w:t>, Hachette Book Group Canada Ltd., Hachette Book Group, Inc.</w:t>
            </w:r>
            <w:r w:rsidRPr="009A1949">
              <w:rPr>
                <w:lang w:val="fr-CA"/>
              </w:rPr>
              <w:t>,</w:t>
            </w:r>
            <w:r w:rsidR="0028643F" w:rsidRPr="009A1949">
              <w:rPr>
                <w:lang w:val="fr-CA"/>
              </w:rPr>
              <w:t xml:space="preserve"> Hachette Digital Inc., </w:t>
            </w:r>
            <w:proofErr w:type="spellStart"/>
            <w:r w:rsidR="0028643F" w:rsidRPr="009A1949">
              <w:rPr>
                <w:lang w:val="fr-CA"/>
              </w:rPr>
              <w:t>HarperCollins</w:t>
            </w:r>
            <w:proofErr w:type="spellEnd"/>
            <w:r w:rsidR="0028643F" w:rsidRPr="009A1949">
              <w:rPr>
                <w:lang w:val="fr-CA"/>
              </w:rPr>
              <w:t xml:space="preserve"> Canada Limited, </w:t>
            </w:r>
            <w:proofErr w:type="spellStart"/>
            <w:r w:rsidR="0028643F" w:rsidRPr="009A1949">
              <w:rPr>
                <w:lang w:val="fr-CA"/>
              </w:rPr>
              <w:t>Holtzbrinck</w:t>
            </w:r>
            <w:proofErr w:type="spellEnd"/>
            <w:r w:rsidR="0028643F" w:rsidRPr="009A1949">
              <w:rPr>
                <w:lang w:val="fr-CA"/>
              </w:rPr>
              <w:t xml:space="preserve"> </w:t>
            </w:r>
            <w:proofErr w:type="spellStart"/>
            <w:r w:rsidR="0028643F" w:rsidRPr="009A1949">
              <w:rPr>
                <w:lang w:val="fr-CA"/>
              </w:rPr>
              <w:t>Publishers</w:t>
            </w:r>
            <w:proofErr w:type="spellEnd"/>
            <w:r w:rsidR="0028643F" w:rsidRPr="009A1949">
              <w:rPr>
                <w:lang w:val="fr-CA"/>
              </w:rPr>
              <w:t>, LLC</w:t>
            </w:r>
            <w:r w:rsidR="000919C0" w:rsidRPr="009A1949">
              <w:rPr>
                <w:lang w:val="fr-CA"/>
              </w:rPr>
              <w:t xml:space="preserve"> et</w:t>
            </w:r>
            <w:r w:rsidR="0028643F" w:rsidRPr="009A1949">
              <w:rPr>
                <w:lang w:val="fr-CA"/>
              </w:rPr>
              <w:t xml:space="preserve"> Simon &amp; Schuster Canada, </w:t>
            </w:r>
            <w:r w:rsidR="00CA5551">
              <w:rPr>
                <w:lang w:val="fr-CA"/>
              </w:rPr>
              <w:t>une</w:t>
            </w:r>
            <w:r w:rsidR="0028643F" w:rsidRPr="009A1949">
              <w:rPr>
                <w:lang w:val="fr-CA"/>
              </w:rPr>
              <w:t xml:space="preserve"> division </w:t>
            </w:r>
            <w:r w:rsidR="00CA5551">
              <w:rPr>
                <w:lang w:val="fr-CA"/>
              </w:rPr>
              <w:t>de</w:t>
            </w:r>
            <w:r w:rsidR="0028643F" w:rsidRPr="009A1949">
              <w:rPr>
                <w:lang w:val="fr-CA"/>
              </w:rPr>
              <w:t xml:space="preserve"> CBS</w:t>
            </w:r>
          </w:p>
          <w:p w:rsidR="00DC3A2D" w:rsidRDefault="0028643F">
            <w:pPr>
              <w:pStyle w:val="SCCLsocParty"/>
            </w:pPr>
            <w:r>
              <w:t>Canada Holdings Co.</w:t>
            </w:r>
            <w:r>
              <w:br/>
            </w:r>
          </w:p>
          <w:p w:rsidR="00DC3A2D" w:rsidRDefault="0028643F" w:rsidP="00AA2FE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355A" w:rsidTr="00C173B0">
        <w:tc>
          <w:tcPr>
            <w:tcW w:w="2269" w:type="pct"/>
          </w:tcPr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28643F" w:rsidRDefault="0028643F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04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A-401-14, 2015 FCA 149</w:t>
            </w:r>
            <w:r w:rsidRPr="006E7BAE">
              <w:t xml:space="preserve">, dated </w:t>
            </w:r>
            <w:r>
              <w:t>June 18, 2015</w:t>
            </w:r>
            <w:r w:rsidR="0028643F">
              <w:t>,</w:t>
            </w:r>
            <w:r w:rsidRPr="006E7BAE">
              <w:t xml:space="preserve"> is </w:t>
            </w:r>
            <w:r w:rsidR="0028643F">
              <w:t>dismissed with costs to the respondent</w:t>
            </w:r>
            <w:r w:rsidR="007F04B1">
              <w:t>,</w:t>
            </w:r>
            <w:r w:rsidR="0028643F">
              <w:t xml:space="preserve"> </w:t>
            </w:r>
            <w:r w:rsidR="006A6E3A">
              <w:t xml:space="preserve">the </w:t>
            </w:r>
            <w:r w:rsidR="0028643F">
              <w:t>Commissioner of Competition</w:t>
            </w:r>
            <w:r w:rsidR="00CA5551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28643F" w:rsidRPr="0028643F" w:rsidRDefault="0028643F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04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2FE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A2FE2">
              <w:rPr>
                <w:lang w:val="fr-CA"/>
              </w:rPr>
              <w:t xml:space="preserve">A-401-14, 2015 </w:t>
            </w:r>
            <w:r w:rsidR="00CA5551">
              <w:rPr>
                <w:lang w:val="fr-CA"/>
              </w:rPr>
              <w:t>CAF</w:t>
            </w:r>
            <w:r w:rsidRPr="00AA2FE2">
              <w:rPr>
                <w:lang w:val="fr-CA"/>
              </w:rPr>
              <w:t xml:space="preserve"> 149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2FE2">
              <w:rPr>
                <w:lang w:val="fr-CA"/>
              </w:rPr>
              <w:t>18 juin 2015</w:t>
            </w:r>
            <w:r w:rsidRPr="006E7BAE">
              <w:rPr>
                <w:lang w:val="fr-CA"/>
              </w:rPr>
              <w:t xml:space="preserve">, est </w:t>
            </w:r>
            <w:r w:rsidR="0028643F">
              <w:rPr>
                <w:lang w:val="fr-CA"/>
              </w:rPr>
              <w:t>rejeté</w:t>
            </w:r>
            <w:r w:rsidR="006427FE">
              <w:rPr>
                <w:lang w:val="fr-CA"/>
              </w:rPr>
              <w:t>e</w:t>
            </w:r>
            <w:r w:rsidR="0028643F">
              <w:rPr>
                <w:lang w:val="fr-CA"/>
              </w:rPr>
              <w:t xml:space="preserve"> avec dépens </w:t>
            </w:r>
            <w:r w:rsidR="007F04B1">
              <w:rPr>
                <w:lang w:val="fr-CA"/>
              </w:rPr>
              <w:t>en faveur</w:t>
            </w:r>
            <w:r w:rsidR="0028643F">
              <w:rPr>
                <w:lang w:val="fr-CA"/>
              </w:rPr>
              <w:t xml:space="preserve"> </w:t>
            </w:r>
            <w:r w:rsidR="007F04B1">
              <w:rPr>
                <w:lang w:val="fr-CA"/>
              </w:rPr>
              <w:t xml:space="preserve">de </w:t>
            </w:r>
            <w:r w:rsidR="0028643F">
              <w:rPr>
                <w:lang w:val="fr-CA"/>
              </w:rPr>
              <w:t>l’intimé</w:t>
            </w:r>
            <w:r w:rsidR="007F04B1">
              <w:rPr>
                <w:lang w:val="fr-CA"/>
              </w:rPr>
              <w:t>,</w:t>
            </w:r>
            <w:r w:rsidR="00CA5551">
              <w:rPr>
                <w:lang w:val="fr-CA"/>
              </w:rPr>
              <w:t xml:space="preserve"> </w:t>
            </w:r>
            <w:r w:rsidR="006A6E3A">
              <w:rPr>
                <w:lang w:val="fr-CA"/>
              </w:rPr>
              <w:t xml:space="preserve">le </w:t>
            </w:r>
            <w:r w:rsidR="00CA5551" w:rsidRPr="009A1949">
              <w:rPr>
                <w:lang w:val="fr-CA"/>
              </w:rPr>
              <w:t>Commissaire de la concurrence</w:t>
            </w:r>
            <w:r w:rsidR="0028643F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8643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8643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AA" w:rsidRDefault="00E84BAA">
      <w:r>
        <w:separator/>
      </w:r>
    </w:p>
  </w:endnote>
  <w:endnote w:type="continuationSeparator" w:id="0">
    <w:p w:rsidR="00E84BAA" w:rsidRDefault="00E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AA" w:rsidRDefault="00E84BAA">
      <w:r>
        <w:separator/>
      </w:r>
    </w:p>
  </w:footnote>
  <w:footnote w:type="continuationSeparator" w:id="0">
    <w:p w:rsidR="00E84BAA" w:rsidRDefault="00E8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65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65DD" w:rsidRPr="00417FB7">
      <w:rPr>
        <w:szCs w:val="24"/>
      </w:rPr>
      <w:fldChar w:fldCharType="separate"/>
    </w:r>
    <w:r w:rsidR="00DD355A">
      <w:rPr>
        <w:noProof/>
        <w:szCs w:val="24"/>
      </w:rPr>
      <w:t>2</w:t>
    </w:r>
    <w:r w:rsidR="00D865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19C0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559"/>
    <w:rsid w:val="002523DE"/>
    <w:rsid w:val="002568D3"/>
    <w:rsid w:val="0027284C"/>
    <w:rsid w:val="0028643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3F94"/>
    <w:rsid w:val="004D4658"/>
    <w:rsid w:val="0055345D"/>
    <w:rsid w:val="00563E2C"/>
    <w:rsid w:val="00587869"/>
    <w:rsid w:val="00612913"/>
    <w:rsid w:val="00614908"/>
    <w:rsid w:val="006427FE"/>
    <w:rsid w:val="00650109"/>
    <w:rsid w:val="006A6E3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04B1"/>
    <w:rsid w:val="00804BE2"/>
    <w:rsid w:val="00816B78"/>
    <w:rsid w:val="00824412"/>
    <w:rsid w:val="008262A3"/>
    <w:rsid w:val="00830BBE"/>
    <w:rsid w:val="0086042A"/>
    <w:rsid w:val="008623A1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194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2FE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551"/>
    <w:rsid w:val="00CE249F"/>
    <w:rsid w:val="00CF17D0"/>
    <w:rsid w:val="00D42339"/>
    <w:rsid w:val="00D61AC2"/>
    <w:rsid w:val="00D83B8C"/>
    <w:rsid w:val="00D865DD"/>
    <w:rsid w:val="00DA4281"/>
    <w:rsid w:val="00DB1ADC"/>
    <w:rsid w:val="00DC3A2D"/>
    <w:rsid w:val="00DD355A"/>
    <w:rsid w:val="00E12A51"/>
    <w:rsid w:val="00E736B9"/>
    <w:rsid w:val="00E777AD"/>
    <w:rsid w:val="00E84BA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2016-01-08T17:06:00Z</dcterms:created>
  <dcterms:modified xsi:type="dcterms:W3CDTF">2016-01-08T17:06:00Z</dcterms:modified>
</cp:coreProperties>
</file>