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36C" w:rsidRDefault="009F436C" w:rsidP="00382FEC">
      <w:bookmarkStart w:id="0" w:name="_GoBack"/>
      <w:bookmarkEnd w:id="0"/>
    </w:p>
    <w:p w:rsidR="002D2D44" w:rsidRPr="006E7BAE" w:rsidRDefault="002D2D44" w:rsidP="00382FEC"/>
    <w:p w:rsidR="009F436C" w:rsidRPr="006E7BAE" w:rsidRDefault="009F436C" w:rsidP="00382FEC"/>
    <w:p w:rsidR="0016666F" w:rsidRPr="006E7BAE" w:rsidRDefault="0016666F" w:rsidP="00382FEC"/>
    <w:p w:rsidR="00D83B8C" w:rsidRDefault="00D83B8C" w:rsidP="00382FEC"/>
    <w:p w:rsidR="00D83B8C" w:rsidRDefault="00D83B8C" w:rsidP="00382FEC"/>
    <w:p w:rsidR="00D83B8C" w:rsidRDefault="00D83B8C" w:rsidP="00382FEC"/>
    <w:p w:rsidR="00D83B8C" w:rsidRPr="006E7BAE" w:rsidRDefault="00D83B8C" w:rsidP="00382FEC"/>
    <w:p w:rsidR="009F436C" w:rsidRPr="006E7BAE" w:rsidRDefault="009F436C" w:rsidP="00382FEC"/>
    <w:p w:rsidR="009F436C" w:rsidRPr="006E7BAE" w:rsidRDefault="003A37CF" w:rsidP="00AE2077">
      <w:pPr>
        <w:jc w:val="right"/>
      </w:pPr>
      <w:r w:rsidRPr="006E7BAE">
        <w:t xml:space="preserve">No. </w:t>
      </w:r>
      <w:r>
        <w:t>36592</w:t>
      </w:r>
      <w:r w:rsidR="0016666F" w:rsidRPr="006E7BAE">
        <w:t>     </w:t>
      </w:r>
    </w:p>
    <w:p w:rsidR="009F436C" w:rsidRPr="006E7BAE" w:rsidRDefault="009F436C" w:rsidP="00382FEC"/>
    <w:p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:rsidTr="00C173B0">
        <w:tc>
          <w:tcPr>
            <w:tcW w:w="2269" w:type="pct"/>
          </w:tcPr>
          <w:p w:rsidR="00417FB7" w:rsidRPr="006E7BAE" w:rsidRDefault="00B328CD" w:rsidP="005E7AF0">
            <w:r>
              <w:t xml:space="preserve">January </w:t>
            </w:r>
            <w:r w:rsidR="005E7AF0">
              <w:t>21</w:t>
            </w:r>
            <w:r>
              <w:t>, 2016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D83B8C" w:rsidRDefault="00B328CD" w:rsidP="005E7AF0">
            <w:pPr>
              <w:rPr>
                <w:lang w:val="en-US"/>
              </w:rPr>
            </w:pPr>
            <w:r>
              <w:t xml:space="preserve">Le </w:t>
            </w:r>
            <w:r w:rsidR="005E7AF0">
              <w:t>21</w:t>
            </w:r>
            <w:r>
              <w:t xml:space="preserve"> janvier 2016</w:t>
            </w:r>
          </w:p>
        </w:tc>
      </w:tr>
      <w:tr w:rsidR="00E12A51" w:rsidRPr="006E7BAE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5067E7" w:rsidTr="00C173B0">
        <w:tc>
          <w:tcPr>
            <w:tcW w:w="2269" w:type="pct"/>
          </w:tcPr>
          <w:p w:rsidR="00417FB7" w:rsidRPr="006E7BAE" w:rsidRDefault="00417FB7" w:rsidP="008262A3">
            <w:r w:rsidRPr="006E7BAE">
              <w:t xml:space="preserve">Coram:  </w:t>
            </w:r>
            <w:r>
              <w:t>Abella, Karakatsanis and Brown JJ.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6E7BAE" w:rsidRDefault="00417FB7" w:rsidP="00382FEC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 w:rsidRPr="008E5085">
              <w:rPr>
                <w:lang w:val="fr-FR"/>
              </w:rPr>
              <w:t>Les juges Abella, Karakatsanis et Brown</w:t>
            </w:r>
          </w:p>
        </w:tc>
      </w:tr>
      <w:tr w:rsidR="00C2612E" w:rsidRPr="005067E7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8E5085" w:rsidRDefault="00C2612E" w:rsidP="008262A3">
            <w:pPr>
              <w:rPr>
                <w:lang w:val="fr-FR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:rsidR="00C2612E" w:rsidRPr="008E5085" w:rsidRDefault="00C2612E" w:rsidP="00382FEC">
            <w:pPr>
              <w:rPr>
                <w:lang w:val="fr-FR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1A4CE1" w:rsidTr="00C173B0">
        <w:tc>
          <w:tcPr>
            <w:tcW w:w="2269" w:type="pct"/>
          </w:tcPr>
          <w:p w:rsidR="00D266C9" w:rsidRDefault="005E6AC1">
            <w:pPr>
              <w:pStyle w:val="SCCLsocPrefix"/>
            </w:pPr>
            <w:r>
              <w:t>BETWEEN:</w:t>
            </w:r>
            <w:r>
              <w:br/>
            </w:r>
          </w:p>
          <w:p w:rsidR="00D266C9" w:rsidRDefault="005E6AC1">
            <w:pPr>
              <w:pStyle w:val="SCCLsocParty"/>
            </w:pPr>
            <w:r>
              <w:t>Society of Notaries Public of British Columbia</w:t>
            </w:r>
            <w:r>
              <w:br/>
            </w:r>
          </w:p>
          <w:p w:rsidR="00D266C9" w:rsidRDefault="005E6AC1">
            <w:pPr>
              <w:pStyle w:val="SCCLsocPartyRole"/>
            </w:pPr>
            <w:r>
              <w:t>Applicant</w:t>
            </w:r>
            <w:r>
              <w:br/>
            </w:r>
          </w:p>
          <w:p w:rsidR="00D266C9" w:rsidRDefault="005E6AC1">
            <w:pPr>
              <w:pStyle w:val="SCCLsocVersus"/>
            </w:pPr>
            <w:r>
              <w:t>- and -</w:t>
            </w:r>
            <w:r>
              <w:br/>
            </w:r>
          </w:p>
          <w:p w:rsidR="00D266C9" w:rsidRDefault="005E6AC1">
            <w:pPr>
              <w:pStyle w:val="SCCLsocParty"/>
            </w:pPr>
            <w:r>
              <w:t>Lawrence Brian Jer, Jun Jer</w:t>
            </w:r>
            <w:r w:rsidR="001A4CE1">
              <w:t xml:space="preserve">, </w:t>
            </w:r>
            <w:r>
              <w:t>Janette Scott, Rashida Samji, Rashida Samji Notary Corporation</w:t>
            </w:r>
            <w:r w:rsidR="005E7AF0">
              <w:t xml:space="preserve"> and</w:t>
            </w:r>
            <w:r>
              <w:t xml:space="preserve"> Samji &amp; Assoc. Holdings Inc.</w:t>
            </w:r>
            <w:r>
              <w:br/>
            </w:r>
          </w:p>
          <w:p w:rsidR="00D266C9" w:rsidRDefault="005E6AC1">
            <w:pPr>
              <w:pStyle w:val="SCCLsocPartyRole"/>
            </w:pPr>
            <w:r>
              <w:t>Respondents</w:t>
            </w:r>
          </w:p>
        </w:tc>
        <w:tc>
          <w:tcPr>
            <w:tcW w:w="381" w:type="pct"/>
          </w:tcPr>
          <w:p w:rsidR="00824412" w:rsidRPr="006E7BAE" w:rsidRDefault="00824412" w:rsidP="00375294"/>
        </w:tc>
        <w:tc>
          <w:tcPr>
            <w:tcW w:w="2350" w:type="pct"/>
          </w:tcPr>
          <w:p w:rsidR="00D266C9" w:rsidRDefault="005E6AC1">
            <w:pPr>
              <w:pStyle w:val="SCCLsocPrefix"/>
            </w:pPr>
            <w:r>
              <w:t>ENTRE :</w:t>
            </w:r>
            <w:r>
              <w:br/>
            </w:r>
          </w:p>
          <w:p w:rsidR="00D266C9" w:rsidRDefault="005E6AC1">
            <w:pPr>
              <w:pStyle w:val="SCCLsocParty"/>
            </w:pPr>
            <w:r>
              <w:t>Society of Notaries Public of British Columbia</w:t>
            </w:r>
            <w:r>
              <w:br/>
            </w:r>
          </w:p>
          <w:p w:rsidR="00D266C9" w:rsidRPr="001A4CE1" w:rsidRDefault="005E6AC1">
            <w:pPr>
              <w:pStyle w:val="SCCLsocPartyRole"/>
              <w:rPr>
                <w:lang w:val="fr-CA"/>
              </w:rPr>
            </w:pPr>
            <w:r w:rsidRPr="001A4CE1">
              <w:rPr>
                <w:lang w:val="fr-CA"/>
              </w:rPr>
              <w:t>Demander</w:t>
            </w:r>
            <w:r w:rsidR="00F8482E">
              <w:rPr>
                <w:lang w:val="fr-CA"/>
              </w:rPr>
              <w:t>esse</w:t>
            </w:r>
            <w:r w:rsidRPr="001A4CE1">
              <w:rPr>
                <w:lang w:val="fr-CA"/>
              </w:rPr>
              <w:br/>
            </w:r>
          </w:p>
          <w:p w:rsidR="00D266C9" w:rsidRPr="001A4CE1" w:rsidRDefault="005E6AC1">
            <w:pPr>
              <w:pStyle w:val="SCCLsocVersus"/>
              <w:rPr>
                <w:lang w:val="fr-CA"/>
              </w:rPr>
            </w:pPr>
            <w:r w:rsidRPr="001A4CE1">
              <w:rPr>
                <w:lang w:val="fr-CA"/>
              </w:rPr>
              <w:t>- et -</w:t>
            </w:r>
            <w:r w:rsidRPr="001A4CE1">
              <w:rPr>
                <w:lang w:val="fr-CA"/>
              </w:rPr>
              <w:br/>
            </w:r>
          </w:p>
          <w:p w:rsidR="00D266C9" w:rsidRPr="001A4CE1" w:rsidRDefault="005E6AC1">
            <w:pPr>
              <w:pStyle w:val="SCCLsocParty"/>
              <w:rPr>
                <w:lang w:val="fr-CA"/>
              </w:rPr>
            </w:pPr>
            <w:r w:rsidRPr="001A4CE1">
              <w:rPr>
                <w:lang w:val="fr-CA"/>
              </w:rPr>
              <w:t>Lawrence Brian Jer, Jun Jer</w:t>
            </w:r>
            <w:r w:rsidR="001A4CE1">
              <w:rPr>
                <w:lang w:val="fr-CA"/>
              </w:rPr>
              <w:t>,</w:t>
            </w:r>
            <w:r w:rsidRPr="001A4CE1">
              <w:rPr>
                <w:lang w:val="fr-CA"/>
              </w:rPr>
              <w:t xml:space="preserve"> Janette Scott, Rashida Samji, R</w:t>
            </w:r>
            <w:r w:rsidR="005E7AF0" w:rsidRPr="001A4CE1">
              <w:rPr>
                <w:lang w:val="fr-CA"/>
              </w:rPr>
              <w:t>ashida Samji Notary Corporation et</w:t>
            </w:r>
            <w:r w:rsidRPr="001A4CE1">
              <w:rPr>
                <w:lang w:val="fr-CA"/>
              </w:rPr>
              <w:t xml:space="preserve"> Samji &amp; Assoc. Holdings Inc.</w:t>
            </w:r>
            <w:r w:rsidRPr="001A4CE1">
              <w:rPr>
                <w:lang w:val="fr-CA"/>
              </w:rPr>
              <w:br/>
            </w:r>
          </w:p>
          <w:p w:rsidR="00D266C9" w:rsidRPr="001A4CE1" w:rsidRDefault="005A5385" w:rsidP="005E7AF0">
            <w:pPr>
              <w:pStyle w:val="SCCLsocPartyRole"/>
              <w:rPr>
                <w:lang w:val="fr-CA"/>
              </w:rPr>
            </w:pPr>
            <w:r>
              <w:rPr>
                <w:lang w:val="fr-CA"/>
              </w:rPr>
              <w:t>Intimé</w:t>
            </w:r>
            <w:r w:rsidR="005E6AC1" w:rsidRPr="001A4CE1">
              <w:rPr>
                <w:lang w:val="fr-CA"/>
              </w:rPr>
              <w:t>s</w:t>
            </w:r>
          </w:p>
        </w:tc>
      </w:tr>
      <w:tr w:rsidR="00824412" w:rsidRPr="001A4CE1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824412" w:rsidRPr="001A4CE1" w:rsidRDefault="00824412" w:rsidP="00375294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:rsidR="00824412" w:rsidRPr="001A4CE1" w:rsidRDefault="00824412" w:rsidP="00375294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:rsidR="00824412" w:rsidRPr="001A4CE1" w:rsidRDefault="00824412" w:rsidP="00B408F8">
            <w:pPr>
              <w:rPr>
                <w:lang w:val="fr-CA"/>
              </w:rPr>
            </w:pPr>
          </w:p>
        </w:tc>
      </w:tr>
      <w:tr w:rsidR="00824412" w:rsidRPr="005067E7" w:rsidTr="00C173B0">
        <w:tc>
          <w:tcPr>
            <w:tcW w:w="2269" w:type="pct"/>
          </w:tcPr>
          <w:p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:rsidR="00824412" w:rsidRPr="006E7BAE" w:rsidRDefault="00824412" w:rsidP="00417FB7">
            <w:pPr>
              <w:jc w:val="center"/>
            </w:pPr>
          </w:p>
          <w:p w:rsidR="005E7AF0" w:rsidRPr="005E7AF0" w:rsidRDefault="00824412" w:rsidP="005E7AF0">
            <w:pPr>
              <w:jc w:val="both"/>
              <w:rPr>
                <w:rFonts w:eastAsia="Times New Roman" w:cs="Times New Roman"/>
                <w:szCs w:val="24"/>
              </w:rPr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British Columbia (Vancouver)</w:t>
            </w:r>
            <w:r w:rsidRPr="006E7BAE">
              <w:t xml:space="preserve">, Number </w:t>
            </w:r>
            <w:r>
              <w:t>CA42163, 2015 BCCA 257</w:t>
            </w:r>
            <w:r w:rsidRPr="006E7BAE">
              <w:t xml:space="preserve">, dated </w:t>
            </w:r>
            <w:r>
              <w:t>June 5, 2015</w:t>
            </w:r>
            <w:r w:rsidR="005E7AF0">
              <w:t>,</w:t>
            </w:r>
            <w:r w:rsidRPr="006E7BAE">
              <w:t xml:space="preserve"> is </w:t>
            </w:r>
            <w:r w:rsidR="005E7AF0">
              <w:t>dismissed with costs to the respondents</w:t>
            </w:r>
            <w:r w:rsidR="001A4CE1">
              <w:t>,</w:t>
            </w:r>
            <w:r w:rsidR="005E7AF0" w:rsidRPr="005E7AF0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="005E7AF0">
              <w:rPr>
                <w:rFonts w:eastAsia="Times New Roman" w:cs="Times New Roman"/>
                <w:szCs w:val="24"/>
                <w:lang w:val="en-US"/>
              </w:rPr>
              <w:t xml:space="preserve">Lawrence Brian Jer, Jun Jer </w:t>
            </w:r>
            <w:r w:rsidR="005E7AF0" w:rsidRPr="005E7AF0">
              <w:rPr>
                <w:rFonts w:eastAsia="Times New Roman" w:cs="Times New Roman"/>
                <w:szCs w:val="24"/>
                <w:lang w:val="en-US"/>
              </w:rPr>
              <w:t>and Janette Scott.</w:t>
            </w:r>
          </w:p>
          <w:p w:rsidR="00824412" w:rsidRPr="006E7BAE" w:rsidRDefault="005E7AF0" w:rsidP="00317737">
            <w:pPr>
              <w:jc w:val="both"/>
            </w:pPr>
            <w:r>
              <w:t xml:space="preserve"> </w:t>
            </w:r>
          </w:p>
        </w:tc>
        <w:tc>
          <w:tcPr>
            <w:tcW w:w="381" w:type="pct"/>
          </w:tcPr>
          <w:p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:rsidR="00824412" w:rsidRPr="006E7BAE" w:rsidRDefault="00824412" w:rsidP="00375B33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8E5085">
              <w:rPr>
                <w:lang w:val="fr-FR"/>
              </w:rPr>
              <w:t>Cour d’appel de la Colombie-Britannique (Vancouver)</w:t>
            </w:r>
            <w:r w:rsidRPr="006E7BAE">
              <w:rPr>
                <w:lang w:val="fr-CA"/>
              </w:rPr>
              <w:t xml:space="preserve">, numéro </w:t>
            </w:r>
            <w:r w:rsidRPr="008E5085">
              <w:rPr>
                <w:lang w:val="fr-FR"/>
              </w:rPr>
              <w:t>CA42163, 2015 BCCA 257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8E5085">
              <w:rPr>
                <w:lang w:val="fr-FR"/>
              </w:rPr>
              <w:t>5 juin 2015</w:t>
            </w:r>
            <w:r w:rsidRPr="006E7BAE">
              <w:rPr>
                <w:lang w:val="fr-CA"/>
              </w:rPr>
              <w:t xml:space="preserve">, est </w:t>
            </w:r>
            <w:r w:rsidR="005E7AF0">
              <w:rPr>
                <w:lang w:val="fr-CA"/>
              </w:rPr>
              <w:t>rejetée avec dépens en faveur des intimés</w:t>
            </w:r>
            <w:r w:rsidR="001A4CE1">
              <w:rPr>
                <w:lang w:val="fr-CA"/>
              </w:rPr>
              <w:t>,</w:t>
            </w:r>
            <w:r w:rsidR="005E7AF0" w:rsidRPr="005E7AF0">
              <w:rPr>
                <w:lang w:val="fr-FR"/>
              </w:rPr>
              <w:t xml:space="preserve"> </w:t>
            </w:r>
            <w:r w:rsidR="005E7AF0">
              <w:rPr>
                <w:lang w:val="fr-CA"/>
              </w:rPr>
              <w:t>Lawrence Brian Jer, Jun Jer</w:t>
            </w:r>
            <w:r w:rsidR="001A4CE1">
              <w:rPr>
                <w:lang w:val="fr-CA"/>
              </w:rPr>
              <w:t xml:space="preserve"> et </w:t>
            </w:r>
            <w:r w:rsidR="005E7AF0" w:rsidRPr="005E7AF0">
              <w:rPr>
                <w:lang w:val="fr-CA"/>
              </w:rPr>
              <w:t>Janette Scott.</w:t>
            </w:r>
            <w:r w:rsidR="005E7AF0">
              <w:rPr>
                <w:lang w:val="fr-CA"/>
              </w:rPr>
              <w:t xml:space="preserve"> </w:t>
            </w:r>
          </w:p>
        </w:tc>
      </w:tr>
    </w:tbl>
    <w:p w:rsidR="009F436C" w:rsidRPr="00D83B8C" w:rsidRDefault="009F436C" w:rsidP="00382FEC">
      <w:pPr>
        <w:rPr>
          <w:lang w:val="fr-CA"/>
        </w:rPr>
      </w:pPr>
    </w:p>
    <w:p w:rsidR="009F436C" w:rsidRPr="00D83B8C" w:rsidRDefault="009F436C" w:rsidP="00417FB7">
      <w:pPr>
        <w:jc w:val="center"/>
        <w:rPr>
          <w:lang w:val="fr-CA"/>
        </w:rPr>
      </w:pPr>
    </w:p>
    <w:p w:rsidR="009F436C" w:rsidRPr="00D83B8C" w:rsidRDefault="009F436C" w:rsidP="00417FB7">
      <w:pPr>
        <w:jc w:val="center"/>
        <w:rPr>
          <w:lang w:val="fr-CA"/>
        </w:rPr>
      </w:pPr>
    </w:p>
    <w:p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:rsidR="008F53F3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p w:rsidR="008F53F3" w:rsidRPr="00A252FA" w:rsidRDefault="008F53F3">
      <w:pPr>
        <w:spacing w:after="200" w:line="276" w:lineRule="auto"/>
        <w:rPr>
          <w:lang w:val="fr-CA"/>
        </w:rPr>
      </w:pPr>
    </w:p>
    <w:sectPr w:rsidR="008F53F3" w:rsidRPr="00A252FA" w:rsidSect="005E6AC1">
      <w:headerReference w:type="default" r:id="rId6"/>
      <w:pgSz w:w="12240" w:h="15840"/>
      <w:pgMar w:top="1440" w:right="1440" w:bottom="36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8CD" w:rsidRDefault="00B328CD">
      <w:r>
        <w:separator/>
      </w:r>
    </w:p>
  </w:endnote>
  <w:endnote w:type="continuationSeparator" w:id="0">
    <w:p w:rsidR="00B328CD" w:rsidRDefault="00B3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8CD" w:rsidRDefault="00B328CD">
      <w:r>
        <w:separator/>
      </w:r>
    </w:p>
  </w:footnote>
  <w:footnote w:type="continuationSeparator" w:id="0">
    <w:p w:rsidR="00B328CD" w:rsidRDefault="00B32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E6AC1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:rsidR="008F53F3" w:rsidRDefault="008F53F3" w:rsidP="008F53F3">
    <w:pPr>
      <w:rPr>
        <w:szCs w:val="24"/>
      </w:rPr>
    </w:pPr>
  </w:p>
  <w:p w:rsidR="008F53F3" w:rsidRDefault="008F53F3" w:rsidP="008F53F3">
    <w:pPr>
      <w:rPr>
        <w:szCs w:val="24"/>
      </w:rPr>
    </w:pPr>
  </w:p>
  <w:p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36592</w:t>
    </w:r>
    <w:r>
      <w:rPr>
        <w:szCs w:val="24"/>
      </w:rPr>
      <w:t>     </w:t>
    </w:r>
  </w:p>
  <w:p w:rsidR="008F53F3" w:rsidRDefault="008F53F3" w:rsidP="008F53F3">
    <w:pPr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embedSystemFonts/>
  <w:bordersDoNotSurroundHeader/>
  <w:bordersDoNotSurroundFooter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9C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D7521"/>
    <w:rsid w:val="000E4CCE"/>
    <w:rsid w:val="00110EB3"/>
    <w:rsid w:val="0016666F"/>
    <w:rsid w:val="00167C15"/>
    <w:rsid w:val="001A4CE1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17737"/>
    <w:rsid w:val="00326E5F"/>
    <w:rsid w:val="00335879"/>
    <w:rsid w:val="00356186"/>
    <w:rsid w:val="00374E7D"/>
    <w:rsid w:val="00375294"/>
    <w:rsid w:val="00375B33"/>
    <w:rsid w:val="00382FC7"/>
    <w:rsid w:val="00382FEC"/>
    <w:rsid w:val="00385A90"/>
    <w:rsid w:val="003A37CF"/>
    <w:rsid w:val="003B1F3D"/>
    <w:rsid w:val="00414694"/>
    <w:rsid w:val="00417FB7"/>
    <w:rsid w:val="0042783F"/>
    <w:rsid w:val="004943CF"/>
    <w:rsid w:val="004956DA"/>
    <w:rsid w:val="004D4658"/>
    <w:rsid w:val="005067E7"/>
    <w:rsid w:val="0055345D"/>
    <w:rsid w:val="00563E2C"/>
    <w:rsid w:val="00587869"/>
    <w:rsid w:val="005A5385"/>
    <w:rsid w:val="005E6AC1"/>
    <w:rsid w:val="005E7AF0"/>
    <w:rsid w:val="00612913"/>
    <w:rsid w:val="00614908"/>
    <w:rsid w:val="00650109"/>
    <w:rsid w:val="006E7BAE"/>
    <w:rsid w:val="00701109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5263"/>
    <w:rsid w:val="008A0569"/>
    <w:rsid w:val="008A153F"/>
    <w:rsid w:val="008E5085"/>
    <w:rsid w:val="008F53F3"/>
    <w:rsid w:val="009305BF"/>
    <w:rsid w:val="00951EF6"/>
    <w:rsid w:val="0096638C"/>
    <w:rsid w:val="00971A08"/>
    <w:rsid w:val="009B161D"/>
    <w:rsid w:val="009D45DF"/>
    <w:rsid w:val="009E0F71"/>
    <w:rsid w:val="009E7A46"/>
    <w:rsid w:val="009F26C4"/>
    <w:rsid w:val="009F436C"/>
    <w:rsid w:val="00A03153"/>
    <w:rsid w:val="00A103E3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E249F"/>
    <w:rsid w:val="00CF17D0"/>
    <w:rsid w:val="00D266C9"/>
    <w:rsid w:val="00D42339"/>
    <w:rsid w:val="00D61AC2"/>
    <w:rsid w:val="00D83B8C"/>
    <w:rsid w:val="00DA4281"/>
    <w:rsid w:val="00DB1ADC"/>
    <w:rsid w:val="00E12A51"/>
    <w:rsid w:val="00E736B9"/>
    <w:rsid w:val="00E777AD"/>
    <w:rsid w:val="00EA4B61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82E"/>
    <w:rsid w:val="00F84E07"/>
    <w:rsid w:val="00F874E6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974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2016-01-20T13:16:00Z</dcterms:created>
  <dcterms:modified xsi:type="dcterms:W3CDTF">2016-01-20T13:16:00Z</dcterms:modified>
</cp:coreProperties>
</file>