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36539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1A6F65" w:rsidP="008262A3">
            <w:r>
              <w:t>Le 17</w:t>
            </w:r>
            <w:r w:rsidR="006475C8">
              <w:t xml:space="preserve">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A6F65" w:rsidP="0027081E">
            <w:pPr>
              <w:rPr>
                <w:lang w:val="en-CA"/>
              </w:rPr>
            </w:pPr>
            <w:r>
              <w:t>March 17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E1A2D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A6F65">
              <w:rPr>
                <w:lang w:val="en-CA"/>
              </w:rPr>
              <w:t>McLachlin C.J. and Cromwell and Côté JJ.</w:t>
            </w:r>
          </w:p>
        </w:tc>
      </w:tr>
      <w:tr w:rsidR="00C2612E" w:rsidRPr="00CE1A2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A6F6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A6F6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E1A2D" w:rsidTr="006A1E6D">
        <w:tc>
          <w:tcPr>
            <w:tcW w:w="2269" w:type="pct"/>
          </w:tcPr>
          <w:p w:rsidR="00CB21B8" w:rsidRDefault="001A6F65">
            <w:pPr>
              <w:pStyle w:val="SCCLsocPrefix"/>
            </w:pPr>
            <w:r>
              <w:t>ENTRE :</w:t>
            </w:r>
            <w:r>
              <w:br/>
            </w:r>
          </w:p>
          <w:p w:rsidR="00CB21B8" w:rsidRDefault="001A6F65">
            <w:pPr>
              <w:pStyle w:val="SCCLsocParty"/>
            </w:pPr>
            <w:r>
              <w:t>Directeur des poursuites criminelles et pénales</w:t>
            </w:r>
            <w:r>
              <w:br/>
            </w:r>
          </w:p>
          <w:p w:rsidR="00CB21B8" w:rsidRDefault="001A6F65">
            <w:pPr>
              <w:pStyle w:val="SCCLsocPartyRole"/>
            </w:pPr>
            <w:r>
              <w:t>Demandeur</w:t>
            </w:r>
            <w:r>
              <w:br/>
            </w:r>
          </w:p>
          <w:p w:rsidR="00CB21B8" w:rsidRDefault="001A6F65">
            <w:pPr>
              <w:pStyle w:val="SCCLsocVersus"/>
            </w:pPr>
            <w:r>
              <w:t>- et -</w:t>
            </w:r>
            <w:r>
              <w:br/>
            </w:r>
          </w:p>
          <w:p w:rsidR="00CB21B8" w:rsidRDefault="001A6F65">
            <w:pPr>
              <w:pStyle w:val="SCCLsocParty"/>
            </w:pPr>
            <w:r>
              <w:t>Robert Jodoin</w:t>
            </w:r>
            <w:r>
              <w:br/>
            </w:r>
          </w:p>
          <w:p w:rsidR="00CB21B8" w:rsidRDefault="001A6F6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1B0E15" w:rsidRDefault="00824412" w:rsidP="00375294"/>
        </w:tc>
        <w:tc>
          <w:tcPr>
            <w:tcW w:w="2350" w:type="pct"/>
          </w:tcPr>
          <w:p w:rsidR="00CB21B8" w:rsidRPr="001B0E15" w:rsidRDefault="001A6F65">
            <w:pPr>
              <w:pStyle w:val="SCCLsocPrefix"/>
              <w:rPr>
                <w:lang w:val="en-US"/>
              </w:rPr>
            </w:pPr>
            <w:r w:rsidRPr="001B0E15">
              <w:rPr>
                <w:lang w:val="en-US"/>
              </w:rPr>
              <w:t>BETWEEN:</w:t>
            </w:r>
            <w:r w:rsidRPr="001B0E15">
              <w:rPr>
                <w:lang w:val="en-US"/>
              </w:rPr>
              <w:br/>
            </w:r>
          </w:p>
          <w:p w:rsidR="001A6F65" w:rsidRPr="001A6F65" w:rsidRDefault="001A6F65">
            <w:pPr>
              <w:pStyle w:val="SCCLsocPartyRole"/>
              <w:rPr>
                <w:rFonts w:cs="Times New Roman"/>
                <w:lang w:val="en-CA"/>
              </w:rPr>
            </w:pPr>
            <w:r w:rsidRPr="001A6F65">
              <w:rPr>
                <w:rStyle w:val="hps"/>
                <w:rFonts w:cs="Times New Roman"/>
                <w:color w:val="222222"/>
                <w:lang w:val="en"/>
              </w:rPr>
              <w:t>Director of Criminal</w:t>
            </w:r>
            <w:r w:rsidRPr="001A6F65">
              <w:rPr>
                <w:rStyle w:val="shorttext"/>
                <w:rFonts w:cs="Times New Roman"/>
                <w:color w:val="222222"/>
                <w:lang w:val="en"/>
              </w:rPr>
              <w:t xml:space="preserve"> </w:t>
            </w:r>
            <w:r w:rsidRPr="001A6F65">
              <w:rPr>
                <w:rStyle w:val="hps"/>
                <w:rFonts w:cs="Times New Roman"/>
                <w:color w:val="222222"/>
                <w:lang w:val="en"/>
              </w:rPr>
              <w:t>and Penal Prosecutions</w:t>
            </w:r>
            <w:r w:rsidRPr="001A6F65">
              <w:rPr>
                <w:rFonts w:cs="Times New Roman"/>
                <w:lang w:val="en-CA"/>
              </w:rPr>
              <w:t xml:space="preserve"> </w:t>
            </w:r>
          </w:p>
          <w:p w:rsidR="001A6F65" w:rsidRDefault="001A6F65">
            <w:pPr>
              <w:pStyle w:val="SCCLsocPartyRole"/>
              <w:rPr>
                <w:lang w:val="en-CA"/>
              </w:rPr>
            </w:pPr>
          </w:p>
          <w:p w:rsidR="001A6F65" w:rsidRDefault="001A6F65">
            <w:pPr>
              <w:pStyle w:val="SCCLsocPartyRole"/>
              <w:rPr>
                <w:lang w:val="en-CA"/>
              </w:rPr>
            </w:pPr>
          </w:p>
          <w:p w:rsidR="00CB21B8" w:rsidRPr="001A6F65" w:rsidRDefault="001A6F65">
            <w:pPr>
              <w:pStyle w:val="SCCLsocPartyRole"/>
              <w:rPr>
                <w:lang w:val="en-CA"/>
              </w:rPr>
            </w:pPr>
            <w:r w:rsidRPr="001A6F65">
              <w:rPr>
                <w:lang w:val="en-CA"/>
              </w:rPr>
              <w:t>Applicant</w:t>
            </w:r>
            <w:r w:rsidRPr="001A6F65">
              <w:rPr>
                <w:lang w:val="en-CA"/>
              </w:rPr>
              <w:br/>
            </w:r>
          </w:p>
          <w:p w:rsidR="00CB21B8" w:rsidRPr="001A6F65" w:rsidRDefault="001A6F65">
            <w:pPr>
              <w:pStyle w:val="SCCLsocVersus"/>
              <w:rPr>
                <w:lang w:val="en-CA"/>
              </w:rPr>
            </w:pPr>
            <w:r w:rsidRPr="001A6F65">
              <w:rPr>
                <w:lang w:val="en-CA"/>
              </w:rPr>
              <w:t>- and -</w:t>
            </w:r>
            <w:r w:rsidRPr="001A6F65">
              <w:rPr>
                <w:lang w:val="en-CA"/>
              </w:rPr>
              <w:br/>
            </w:r>
          </w:p>
          <w:p w:rsidR="00CB21B8" w:rsidRPr="001A6F65" w:rsidRDefault="001A6F65">
            <w:pPr>
              <w:pStyle w:val="SCCLsocParty"/>
              <w:rPr>
                <w:lang w:val="en-CA"/>
              </w:rPr>
            </w:pPr>
            <w:r w:rsidRPr="001A6F65">
              <w:rPr>
                <w:lang w:val="en-CA"/>
              </w:rPr>
              <w:t>Robert Jodoin</w:t>
            </w:r>
            <w:r w:rsidRPr="001A6F65">
              <w:rPr>
                <w:lang w:val="en-CA"/>
              </w:rPr>
              <w:br/>
            </w:r>
          </w:p>
          <w:p w:rsidR="00CB21B8" w:rsidRPr="001A6F65" w:rsidRDefault="001A6F65">
            <w:pPr>
              <w:pStyle w:val="SCCLsocPartyRole"/>
              <w:rPr>
                <w:lang w:val="en-CA"/>
              </w:rPr>
            </w:pPr>
            <w:r w:rsidRPr="001A6F65">
              <w:rPr>
                <w:lang w:val="en-CA"/>
              </w:rPr>
              <w:t>Respondent</w:t>
            </w:r>
          </w:p>
        </w:tc>
      </w:tr>
      <w:tr w:rsidR="00824412" w:rsidRPr="00CE1A2D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E1A2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D61CE5" w:rsidP="001F1978">
            <w:pPr>
              <w:jc w:val="both"/>
            </w:pPr>
            <w:r>
              <w:t>L</w:t>
            </w:r>
            <w:r w:rsidRPr="001B0E15">
              <w:t>a requête en prorogation de délai pour la signification et le dépôt de la réponse à la demande d’autorisation d’appel</w:t>
            </w:r>
            <w:r>
              <w:t xml:space="preserve"> est accueille</w:t>
            </w:r>
            <w:r w:rsidR="001A6F65" w:rsidRPr="001A6F65"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27081E">
              <w:t>, 500-10-005511-132</w:t>
            </w:r>
            <w:r w:rsidR="0027081E" w:rsidRPr="001E26DB">
              <w:t xml:space="preserve">, </w:t>
            </w:r>
            <w:r w:rsidR="001F1978">
              <w:t xml:space="preserve">2015 QCCA 847, </w:t>
            </w:r>
            <w:r w:rsidR="0027081E" w:rsidRPr="001E26DB">
              <w:t xml:space="preserve">daté du </w:t>
            </w:r>
            <w:r w:rsidR="0027081E">
              <w:t>8 mai 2015</w:t>
            </w:r>
            <w:r w:rsidR="0027081E" w:rsidRPr="001E26DB">
              <w:t xml:space="preserve">, est </w:t>
            </w:r>
            <w:r w:rsidR="001A6F65">
              <w:t>accueillie.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1A6F65" w:rsidP="001F1978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</w:t>
            </w:r>
            <w:r w:rsidR="00D61CE5">
              <w:rPr>
                <w:lang w:val="en-CA"/>
              </w:rPr>
              <w:t>response to the application for</w:t>
            </w:r>
            <w:r>
              <w:rPr>
                <w:lang w:val="en-CA"/>
              </w:rPr>
              <w:t xml:space="preserve">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1A6F65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27081E" w:rsidRPr="001A6F65">
              <w:rPr>
                <w:lang w:val="en-CA"/>
              </w:rPr>
              <w:t>, 500-10-005511-132</w:t>
            </w:r>
            <w:r w:rsidR="0027081E" w:rsidRPr="001E26DB">
              <w:rPr>
                <w:lang w:val="en-CA"/>
              </w:rPr>
              <w:t>,</w:t>
            </w:r>
            <w:r w:rsidR="001F1978">
              <w:rPr>
                <w:lang w:val="en-CA"/>
              </w:rPr>
              <w:t xml:space="preserve"> </w:t>
            </w:r>
            <w:r w:rsidR="001F1978" w:rsidRPr="001B0E15">
              <w:rPr>
                <w:lang w:val="en-US"/>
              </w:rPr>
              <w:t>2015 QCCA 847</w:t>
            </w:r>
            <w:r w:rsidR="001F1978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1A6F65">
              <w:rPr>
                <w:lang w:val="en-CA"/>
              </w:rPr>
              <w:t>May 8, 2015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granted.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CE1A2D" w:rsidRDefault="00655333" w:rsidP="00655333">
      <w:pPr>
        <w:jc w:val="center"/>
        <w:rPr>
          <w:lang w:val="en-US"/>
        </w:rPr>
      </w:pPr>
      <w:r w:rsidRPr="00CE1A2D">
        <w:rPr>
          <w:lang w:val="en-US"/>
        </w:rPr>
        <w:t>J.C.</w:t>
      </w:r>
      <w:r w:rsidR="00CE1A2D" w:rsidRPr="00CE1A2D">
        <w:rPr>
          <w:lang w:val="en-US"/>
        </w:rPr>
        <w:t>S.</w:t>
      </w:r>
      <w:r w:rsidRPr="00CE1A2D">
        <w:rPr>
          <w:lang w:val="en-US"/>
        </w:rPr>
        <w:t>C.</w:t>
      </w:r>
    </w:p>
    <w:p w:rsidR="00655333" w:rsidRPr="00CE1A2D" w:rsidRDefault="00CE1A2D" w:rsidP="001A6F65">
      <w:pPr>
        <w:jc w:val="center"/>
        <w:rPr>
          <w:lang w:val="en-US"/>
        </w:rPr>
      </w:pPr>
      <w:r w:rsidRPr="00CE1A2D">
        <w:rPr>
          <w:lang w:val="en-US"/>
        </w:rPr>
        <w:t>J.S.C.C.</w:t>
      </w:r>
      <w:bookmarkStart w:id="1" w:name="_GoBack"/>
      <w:bookmarkEnd w:id="1"/>
    </w:p>
    <w:sectPr w:rsidR="00655333" w:rsidRPr="00CE1A2D" w:rsidSect="007B340F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BD" w:rsidRDefault="009B62BD">
      <w:r>
        <w:separator/>
      </w:r>
    </w:p>
  </w:endnote>
  <w:endnote w:type="continuationSeparator" w:id="0">
    <w:p w:rsidR="009B62BD" w:rsidRDefault="009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BD" w:rsidRDefault="009B62BD">
      <w:r>
        <w:separator/>
      </w:r>
    </w:p>
  </w:footnote>
  <w:footnote w:type="continuationSeparator" w:id="0">
    <w:p w:rsidR="009B62BD" w:rsidRDefault="009B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B0E1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36539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A6F65"/>
    <w:rsid w:val="001B0E15"/>
    <w:rsid w:val="001D0116"/>
    <w:rsid w:val="001D4323"/>
    <w:rsid w:val="001E26DB"/>
    <w:rsid w:val="001F1978"/>
    <w:rsid w:val="002030E6"/>
    <w:rsid w:val="00203642"/>
    <w:rsid w:val="00215653"/>
    <w:rsid w:val="0027081E"/>
    <w:rsid w:val="00280144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6244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0C2E"/>
    <w:rsid w:val="00951EF6"/>
    <w:rsid w:val="00961003"/>
    <w:rsid w:val="0096638C"/>
    <w:rsid w:val="00971A08"/>
    <w:rsid w:val="00990F06"/>
    <w:rsid w:val="00995343"/>
    <w:rsid w:val="009B62BD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4CB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B21B8"/>
    <w:rsid w:val="00CE1A2D"/>
    <w:rsid w:val="00CF2E5D"/>
    <w:rsid w:val="00D047BE"/>
    <w:rsid w:val="00D26BFF"/>
    <w:rsid w:val="00D34EEE"/>
    <w:rsid w:val="00D42339"/>
    <w:rsid w:val="00D61AC2"/>
    <w:rsid w:val="00D61CE5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A6F65"/>
  </w:style>
  <w:style w:type="character" w:customStyle="1" w:styleId="hps">
    <w:name w:val="hps"/>
    <w:basedOn w:val="DefaultParagraphFont"/>
    <w:rsid w:val="001A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078C-4410-4E3C-BF25-7D2F91FE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2016-03-15T18:41:00Z</dcterms:created>
  <dcterms:modified xsi:type="dcterms:W3CDTF">2016-03-15T18:41:00Z</dcterms:modified>
</cp:coreProperties>
</file>