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D83B8C" w:rsidRDefault="00D83B8C" w:rsidP="00382FEC"/>
    <w:p w:rsidR="00D17157" w:rsidRDefault="00D17157" w:rsidP="00382FEC"/>
    <w:p w:rsidR="00D17157" w:rsidRDefault="00D17157" w:rsidP="00382FEC"/>
    <w:p w:rsidR="00D17157" w:rsidRDefault="00D17157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36697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57D96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57D96">
            <w:pPr>
              <w:rPr>
                <w:lang w:val="en-US"/>
              </w:rPr>
            </w:pPr>
            <w:r>
              <w:t xml:space="preserve">Le </w:t>
            </w:r>
            <w:r w:rsidR="00557D96">
              <w:t>17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016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7D9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001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57D9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57D9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B1C4E" w:rsidRDefault="00557D96">
            <w:pPr>
              <w:pStyle w:val="SCCLsocPrefix"/>
            </w:pPr>
            <w:r>
              <w:t>BETWEEN:</w:t>
            </w:r>
            <w:r>
              <w:br/>
            </w:r>
          </w:p>
          <w:p w:rsidR="001B1C4E" w:rsidRDefault="00557D96">
            <w:pPr>
              <w:pStyle w:val="SCCLsocParty"/>
            </w:pPr>
            <w:r>
              <w:t>Claude Hebron</w:t>
            </w:r>
            <w:r>
              <w:br/>
            </w:r>
          </w:p>
          <w:p w:rsidR="001B1C4E" w:rsidRDefault="00557D96">
            <w:pPr>
              <w:pStyle w:val="SCCLsocPartyRole"/>
            </w:pPr>
            <w:r>
              <w:t>Applicant</w:t>
            </w:r>
            <w:r>
              <w:br/>
            </w:r>
          </w:p>
          <w:p w:rsidR="001B1C4E" w:rsidRDefault="00557D96">
            <w:pPr>
              <w:pStyle w:val="SCCLsocVersus"/>
            </w:pPr>
            <w:r>
              <w:t>- and -</w:t>
            </w:r>
            <w:r>
              <w:br/>
            </w:r>
          </w:p>
          <w:p w:rsidR="001B1C4E" w:rsidRDefault="00557D96">
            <w:pPr>
              <w:pStyle w:val="SCCLsocParty"/>
            </w:pPr>
            <w:r>
              <w:t>University of Saskatchewan</w:t>
            </w:r>
            <w:r w:rsidR="00C4226F">
              <w:t xml:space="preserve"> and </w:t>
            </w:r>
            <w:r>
              <w:t xml:space="preserve">Bruce </w:t>
            </w:r>
            <w:proofErr w:type="spellStart"/>
            <w:r>
              <w:t>Grahn</w:t>
            </w:r>
            <w:proofErr w:type="spellEnd"/>
            <w:r>
              <w:t xml:space="preserve"> </w:t>
            </w:r>
            <w:r>
              <w:br/>
            </w:r>
          </w:p>
          <w:p w:rsidR="001B1C4E" w:rsidRDefault="00557D96">
            <w:pPr>
              <w:pStyle w:val="SCCLsocPartyRole"/>
            </w:pPr>
            <w:r>
              <w:t>Respondents</w:t>
            </w:r>
          </w:p>
          <w:p w:rsidR="00C4226F" w:rsidRDefault="00C4226F" w:rsidP="00033249"/>
          <w:p w:rsidR="00C4226F" w:rsidRPr="00C4226F" w:rsidRDefault="00C4226F" w:rsidP="00033249">
            <w:pPr>
              <w:jc w:val="center"/>
            </w:pPr>
            <w:r>
              <w:t>- and -</w:t>
            </w:r>
          </w:p>
          <w:p w:rsidR="00C4226F" w:rsidRDefault="00C4226F" w:rsidP="00033249"/>
          <w:p w:rsidR="00C4226F" w:rsidRDefault="00C4226F" w:rsidP="00033249">
            <w:r>
              <w:t>Saskatchewan Human Rights Commission</w:t>
            </w:r>
          </w:p>
          <w:p w:rsidR="00C4226F" w:rsidRDefault="00C4226F" w:rsidP="00033249"/>
          <w:p w:rsidR="00C4226F" w:rsidRPr="00C4226F" w:rsidRDefault="00C4226F" w:rsidP="00033249">
            <w:pPr>
              <w:jc w:val="center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B1C4E" w:rsidRPr="00557D96" w:rsidRDefault="00557D96">
            <w:pPr>
              <w:pStyle w:val="SCCLsocPrefix"/>
              <w:rPr>
                <w:lang w:val="fr-FR"/>
              </w:rPr>
            </w:pPr>
            <w:r w:rsidRPr="00557D96">
              <w:rPr>
                <w:lang w:val="fr-FR"/>
              </w:rPr>
              <w:t>ENTRE :</w:t>
            </w:r>
            <w:r w:rsidRPr="00557D96">
              <w:rPr>
                <w:lang w:val="fr-FR"/>
              </w:rPr>
              <w:br/>
            </w:r>
          </w:p>
          <w:p w:rsidR="001B1C4E" w:rsidRPr="00557D96" w:rsidRDefault="00557D96">
            <w:pPr>
              <w:pStyle w:val="SCCLsocParty"/>
              <w:rPr>
                <w:lang w:val="fr-FR"/>
              </w:rPr>
            </w:pPr>
            <w:r w:rsidRPr="00557D96">
              <w:rPr>
                <w:lang w:val="fr-FR"/>
              </w:rPr>
              <w:t xml:space="preserve">Claude </w:t>
            </w:r>
            <w:proofErr w:type="spellStart"/>
            <w:r w:rsidRPr="00557D96">
              <w:rPr>
                <w:lang w:val="fr-FR"/>
              </w:rPr>
              <w:t>Hebron</w:t>
            </w:r>
            <w:proofErr w:type="spellEnd"/>
            <w:r w:rsidRPr="00557D96">
              <w:rPr>
                <w:lang w:val="fr-FR"/>
              </w:rPr>
              <w:br/>
            </w:r>
          </w:p>
          <w:p w:rsidR="001B1C4E" w:rsidRPr="00557D96" w:rsidRDefault="00557D9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57D96">
              <w:rPr>
                <w:lang w:val="fr-FR"/>
              </w:rPr>
              <w:br/>
            </w:r>
          </w:p>
          <w:p w:rsidR="001B1C4E" w:rsidRPr="00033249" w:rsidRDefault="00557D96">
            <w:pPr>
              <w:pStyle w:val="SCCLsocVersus"/>
              <w:rPr>
                <w:lang w:val="fr-CA"/>
              </w:rPr>
            </w:pPr>
            <w:r w:rsidRPr="00033249">
              <w:rPr>
                <w:lang w:val="fr-CA"/>
              </w:rPr>
              <w:t>- et -</w:t>
            </w:r>
            <w:r w:rsidRPr="00033249">
              <w:rPr>
                <w:lang w:val="fr-CA"/>
              </w:rPr>
              <w:br/>
            </w:r>
          </w:p>
          <w:p w:rsidR="001B1C4E" w:rsidRDefault="00E52125">
            <w:pPr>
              <w:pStyle w:val="SCCLsocParty"/>
            </w:pPr>
            <w:r w:rsidRPr="00033249">
              <w:rPr>
                <w:lang w:val="fr-CA"/>
              </w:rPr>
              <w:t xml:space="preserve"> </w:t>
            </w:r>
            <w:r>
              <w:t>University of Saskatchewan</w:t>
            </w:r>
            <w:r w:rsidR="00C4226F">
              <w:t xml:space="preserve"> et </w:t>
            </w:r>
            <w:r w:rsidR="00557D96">
              <w:t xml:space="preserve">Bruce </w:t>
            </w:r>
            <w:proofErr w:type="spellStart"/>
            <w:r w:rsidR="00557D96">
              <w:t>Grahn</w:t>
            </w:r>
            <w:proofErr w:type="spellEnd"/>
            <w:r w:rsidR="00557D96">
              <w:t xml:space="preserve"> </w:t>
            </w:r>
            <w:r w:rsidR="00557D96">
              <w:br/>
            </w:r>
          </w:p>
          <w:p w:rsidR="001B1C4E" w:rsidRDefault="00557D9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  <w:p w:rsidR="00C4226F" w:rsidRDefault="00C4226F" w:rsidP="00033249"/>
          <w:p w:rsidR="00C4226F" w:rsidRPr="00C4226F" w:rsidRDefault="00C4226F" w:rsidP="00033249">
            <w:pPr>
              <w:jc w:val="center"/>
            </w:pPr>
            <w:r w:rsidRPr="00033249">
              <w:rPr>
                <w:lang w:val="en-US"/>
              </w:rPr>
              <w:t>- et -</w:t>
            </w:r>
          </w:p>
          <w:p w:rsidR="00C4226F" w:rsidRDefault="00C4226F" w:rsidP="00033249"/>
          <w:p w:rsidR="00C4226F" w:rsidRDefault="00C4226F" w:rsidP="00033249">
            <w:r>
              <w:t>Saskatchewan Human Rights Commission</w:t>
            </w:r>
          </w:p>
          <w:p w:rsidR="00C4226F" w:rsidRDefault="00C4226F" w:rsidP="00033249"/>
          <w:p w:rsidR="00C4226F" w:rsidRPr="00C4226F" w:rsidRDefault="00C4226F" w:rsidP="00033249">
            <w:pPr>
              <w:jc w:val="center"/>
            </w:pPr>
            <w:proofErr w:type="spellStart"/>
            <w:r>
              <w:t>Intervenante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016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4226F" w:rsidP="00137613">
            <w:pPr>
              <w:jc w:val="both"/>
            </w:pPr>
            <w:r>
              <w:t>The motion to serve and file a reply of up to 5 pages is granted and the style of cause shall be corrected to name the Saskatchewan Human Rights Commission as intervener.</w:t>
            </w:r>
            <w:r w:rsidR="00557D96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for Saskatchewan</w:t>
            </w:r>
            <w:r w:rsidR="00824412" w:rsidRPr="006E7BAE">
              <w:t xml:space="preserve">, Number </w:t>
            </w:r>
            <w:r w:rsidR="00824412">
              <w:t>CACV2591, 2015 SKCA 91</w:t>
            </w:r>
            <w:r w:rsidR="00824412" w:rsidRPr="006E7BAE">
              <w:t xml:space="preserve">, dated </w:t>
            </w:r>
            <w:r w:rsidR="00824412">
              <w:t>August 25, 2015</w:t>
            </w:r>
            <w:r w:rsidR="00557D96">
              <w:t>,</w:t>
            </w:r>
            <w:r w:rsidR="00824412" w:rsidRPr="006E7BAE">
              <w:t xml:space="preserve"> is </w:t>
            </w:r>
            <w:r w:rsidR="00557D96">
              <w:t>dismissed with costs to the respondents</w:t>
            </w:r>
            <w:r>
              <w:t>,</w:t>
            </w:r>
            <w:r w:rsidR="002F7E57">
              <w:t xml:space="preserve"> the </w:t>
            </w:r>
            <w:r w:rsidR="00557D96">
              <w:t xml:space="preserve">University of Saskatchewan and </w:t>
            </w:r>
            <w:r>
              <w:t>Dr.</w:t>
            </w:r>
            <w:r w:rsidR="00033249">
              <w:t xml:space="preserve"> </w:t>
            </w:r>
            <w:r w:rsidR="00E52125">
              <w:t xml:space="preserve">Bruce </w:t>
            </w:r>
            <w:proofErr w:type="spellStart"/>
            <w:r w:rsidR="00557D96">
              <w:t>Grahn</w:t>
            </w:r>
            <w:proofErr w:type="spellEnd"/>
            <w:r w:rsidR="00557D96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4226F" w:rsidP="00033249">
            <w:pPr>
              <w:rPr>
                <w:lang w:val="fr-CA"/>
              </w:rPr>
            </w:pPr>
            <w:r>
              <w:rPr>
                <w:lang w:val="fr-CA"/>
              </w:rPr>
              <w:t xml:space="preserve">La requête pour signifier et déposer une réponse jusqu’à 5 pages est accueillie et l’intitulé de la cause sera </w:t>
            </w:r>
            <w:r w:rsidR="0078161E">
              <w:rPr>
                <w:lang w:val="fr-CA"/>
              </w:rPr>
              <w:t>corrigé</w:t>
            </w:r>
            <w:r>
              <w:rPr>
                <w:lang w:val="fr-CA"/>
              </w:rPr>
              <w:t xml:space="preserve"> pour nommer la </w:t>
            </w:r>
            <w:r w:rsidRPr="00033249">
              <w:rPr>
                <w:lang w:val="fr-CA"/>
              </w:rPr>
              <w:t xml:space="preserve">Saskatchewan </w:t>
            </w:r>
            <w:proofErr w:type="spellStart"/>
            <w:r w:rsidRPr="00033249">
              <w:rPr>
                <w:lang w:val="fr-CA"/>
              </w:rPr>
              <w:t>Human</w:t>
            </w:r>
            <w:proofErr w:type="spellEnd"/>
            <w:r w:rsidRPr="00033249">
              <w:rPr>
                <w:lang w:val="fr-CA"/>
              </w:rPr>
              <w:t xml:space="preserve"> </w:t>
            </w:r>
            <w:proofErr w:type="spellStart"/>
            <w:r w:rsidRPr="00033249">
              <w:rPr>
                <w:lang w:val="fr-CA"/>
              </w:rPr>
              <w:t>Rights</w:t>
            </w:r>
            <w:proofErr w:type="spellEnd"/>
            <w:r w:rsidRPr="00033249">
              <w:rPr>
                <w:lang w:val="fr-CA"/>
              </w:rPr>
              <w:t xml:space="preserve"> Commission</w:t>
            </w:r>
            <w:r>
              <w:rPr>
                <w:lang w:val="fr-CA"/>
              </w:rPr>
              <w:t xml:space="preserve"> à titre d’intervenante.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57D96">
              <w:rPr>
                <w:lang w:val="fr-FR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57D96">
              <w:rPr>
                <w:lang w:val="fr-FR"/>
              </w:rPr>
              <w:t>CACV2591, 2015 SKCA 91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57D96">
              <w:rPr>
                <w:lang w:val="fr-FR"/>
              </w:rPr>
              <w:t>25 août 2015</w:t>
            </w:r>
            <w:r w:rsidR="00824412" w:rsidRPr="006E7BAE">
              <w:rPr>
                <w:lang w:val="fr-CA"/>
              </w:rPr>
              <w:t xml:space="preserve">, est </w:t>
            </w:r>
            <w:r w:rsidR="00557D96">
              <w:rPr>
                <w:lang w:val="fr-CA"/>
              </w:rPr>
              <w:t>rejet</w:t>
            </w:r>
            <w:r w:rsidR="00557D96">
              <w:rPr>
                <w:rFonts w:cs="Times New Roman"/>
                <w:lang w:val="fr-CA"/>
              </w:rPr>
              <w:t>é</w:t>
            </w:r>
            <w:r w:rsidR="00557D96">
              <w:rPr>
                <w:lang w:val="fr-CA"/>
              </w:rPr>
              <w:t>e avec d</w:t>
            </w:r>
            <w:r w:rsidR="00557D96">
              <w:rPr>
                <w:rFonts w:cs="Times New Roman"/>
                <w:lang w:val="fr-CA"/>
              </w:rPr>
              <w:t>é</w:t>
            </w:r>
            <w:r w:rsidR="00557D96">
              <w:rPr>
                <w:lang w:val="fr-CA"/>
              </w:rPr>
              <w:t>pens en faveur de</w:t>
            </w:r>
            <w:r w:rsidR="00391209">
              <w:rPr>
                <w:lang w:val="fr-CA"/>
              </w:rPr>
              <w:t xml:space="preserve">s intimés, </w:t>
            </w:r>
            <w:r w:rsidR="003D6D23">
              <w:rPr>
                <w:lang w:val="fr-CA"/>
              </w:rPr>
              <w:t xml:space="preserve">la </w:t>
            </w:r>
            <w:proofErr w:type="spellStart"/>
            <w:r w:rsidR="00E52125">
              <w:rPr>
                <w:lang w:val="fr-CA"/>
              </w:rPr>
              <w:t>University</w:t>
            </w:r>
            <w:proofErr w:type="spellEnd"/>
            <w:r w:rsidR="00E52125">
              <w:rPr>
                <w:lang w:val="fr-CA"/>
              </w:rPr>
              <w:t xml:space="preserve"> of </w:t>
            </w:r>
            <w:r w:rsidR="00557D96">
              <w:rPr>
                <w:lang w:val="fr-CA"/>
              </w:rPr>
              <w:t xml:space="preserve">Saskatchewan et </w:t>
            </w:r>
            <w:r>
              <w:rPr>
                <w:lang w:val="fr-CA"/>
              </w:rPr>
              <w:t xml:space="preserve">Dr. </w:t>
            </w:r>
            <w:r w:rsidR="00E52125">
              <w:rPr>
                <w:lang w:val="fr-CA"/>
              </w:rPr>
              <w:t>Bruce</w:t>
            </w:r>
            <w:r w:rsidR="00557D96">
              <w:rPr>
                <w:lang w:val="fr-CA"/>
              </w:rPr>
              <w:t xml:space="preserve"> </w:t>
            </w:r>
            <w:proofErr w:type="spellStart"/>
            <w:r w:rsidR="00557D96">
              <w:rPr>
                <w:lang w:val="fr-CA"/>
              </w:rPr>
              <w:t>Grahn</w:t>
            </w:r>
            <w:proofErr w:type="spellEnd"/>
            <w:r w:rsidR="00557D96">
              <w:rPr>
                <w:lang w:val="fr-CA"/>
              </w:rPr>
              <w:t>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C4226F" w:rsidRDefault="00C4226F" w:rsidP="00382FEC">
      <w:pPr>
        <w:rPr>
          <w:lang w:val="fr-CA"/>
        </w:rPr>
      </w:pPr>
    </w:p>
    <w:p w:rsidR="00C4226F" w:rsidRDefault="00C4226F" w:rsidP="00382FEC">
      <w:pPr>
        <w:rPr>
          <w:lang w:val="fr-CA"/>
        </w:rPr>
      </w:pPr>
    </w:p>
    <w:p w:rsidR="00C4226F" w:rsidRDefault="00C4226F" w:rsidP="00382FEC">
      <w:pPr>
        <w:rPr>
          <w:lang w:val="fr-CA"/>
        </w:rPr>
      </w:pPr>
    </w:p>
    <w:p w:rsidR="00C4226F" w:rsidRPr="00D83B8C" w:rsidRDefault="00C4226F" w:rsidP="00382FEC">
      <w:pPr>
        <w:rPr>
          <w:lang w:val="fr-CA"/>
        </w:rPr>
      </w:pPr>
    </w:p>
    <w:p w:rsidR="009F436C" w:rsidRPr="00D83B8C" w:rsidRDefault="00300166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557D96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300166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69" w:rsidRDefault="00070D69">
      <w:r>
        <w:separator/>
      </w:r>
    </w:p>
  </w:endnote>
  <w:endnote w:type="continuationSeparator" w:id="0">
    <w:p w:rsidR="00070D69" w:rsidRDefault="0007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69" w:rsidRDefault="00070D69">
      <w:r>
        <w:separator/>
      </w:r>
    </w:p>
  </w:footnote>
  <w:footnote w:type="continuationSeparator" w:id="0">
    <w:p w:rsidR="00070D69" w:rsidRDefault="0007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016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3249"/>
    <w:rsid w:val="0003701B"/>
    <w:rsid w:val="0004338D"/>
    <w:rsid w:val="00054D01"/>
    <w:rsid w:val="00057FAF"/>
    <w:rsid w:val="00061671"/>
    <w:rsid w:val="00070D69"/>
    <w:rsid w:val="00074657"/>
    <w:rsid w:val="00091327"/>
    <w:rsid w:val="000919B4"/>
    <w:rsid w:val="000B4AA7"/>
    <w:rsid w:val="000B76FF"/>
    <w:rsid w:val="000D7521"/>
    <w:rsid w:val="000E4CCE"/>
    <w:rsid w:val="00110EB3"/>
    <w:rsid w:val="00137613"/>
    <w:rsid w:val="0016666F"/>
    <w:rsid w:val="00167C15"/>
    <w:rsid w:val="001706A7"/>
    <w:rsid w:val="001B1C4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7E57"/>
    <w:rsid w:val="0030016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209"/>
    <w:rsid w:val="003A37CF"/>
    <w:rsid w:val="003B1F3D"/>
    <w:rsid w:val="003D6D23"/>
    <w:rsid w:val="00414694"/>
    <w:rsid w:val="00417FB7"/>
    <w:rsid w:val="0042783F"/>
    <w:rsid w:val="004943CF"/>
    <w:rsid w:val="004956DA"/>
    <w:rsid w:val="004D4658"/>
    <w:rsid w:val="0055345D"/>
    <w:rsid w:val="00557D96"/>
    <w:rsid w:val="00563E2C"/>
    <w:rsid w:val="00587869"/>
    <w:rsid w:val="005A71BD"/>
    <w:rsid w:val="00612913"/>
    <w:rsid w:val="00614908"/>
    <w:rsid w:val="00650109"/>
    <w:rsid w:val="006E7BAE"/>
    <w:rsid w:val="00701109"/>
    <w:rsid w:val="007372EA"/>
    <w:rsid w:val="00777612"/>
    <w:rsid w:val="0078161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383A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7D2D"/>
    <w:rsid w:val="00B60EDC"/>
    <w:rsid w:val="00BC39BE"/>
    <w:rsid w:val="00BD4E4C"/>
    <w:rsid w:val="00BF7644"/>
    <w:rsid w:val="00C1285B"/>
    <w:rsid w:val="00C173B0"/>
    <w:rsid w:val="00C17F71"/>
    <w:rsid w:val="00C2612E"/>
    <w:rsid w:val="00C4226F"/>
    <w:rsid w:val="00CE249F"/>
    <w:rsid w:val="00CF17D0"/>
    <w:rsid w:val="00D17157"/>
    <w:rsid w:val="00D2354C"/>
    <w:rsid w:val="00D42339"/>
    <w:rsid w:val="00D61AC2"/>
    <w:rsid w:val="00D83B8C"/>
    <w:rsid w:val="00DA4281"/>
    <w:rsid w:val="00DB1ADC"/>
    <w:rsid w:val="00E12A51"/>
    <w:rsid w:val="00E5212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57D96"/>
  </w:style>
  <w:style w:type="character" w:customStyle="1" w:styleId="term01">
    <w:name w:val="term01"/>
    <w:basedOn w:val="DefaultParagraphFont"/>
    <w:rsid w:val="00E52125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2016-03-15T18:47:00Z</dcterms:created>
  <dcterms:modified xsi:type="dcterms:W3CDTF">2016-03-15T18:47:00Z</dcterms:modified>
</cp:coreProperties>
</file>