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E28D4" w:rsidP="001E28D4">
            <w:r>
              <w:t>April</w:t>
            </w:r>
            <w:r w:rsidR="00B328CD">
              <w:t xml:space="preserve"> </w:t>
            </w:r>
            <w:r>
              <w:t>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E28D4">
            <w:pPr>
              <w:rPr>
                <w:lang w:val="en-US"/>
              </w:rPr>
            </w:pPr>
            <w:r>
              <w:t xml:space="preserve">Le </w:t>
            </w:r>
            <w:r w:rsidR="001E28D4">
              <w:t>7</w:t>
            </w:r>
            <w:r>
              <w:t xml:space="preserve"> </w:t>
            </w:r>
            <w:r w:rsidR="001E28D4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69F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28D4">
              <w:rPr>
                <w:lang w:val="fr-FR"/>
              </w:rPr>
              <w:t>Les juges Abella, Karakatsanis et Brown</w:t>
            </w:r>
          </w:p>
        </w:tc>
      </w:tr>
      <w:tr w:rsidR="00C2612E" w:rsidRPr="006869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8D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8D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F5226" w:rsidRDefault="008735E3">
            <w:pPr>
              <w:pStyle w:val="SCCLsocPrefix"/>
            </w:pPr>
            <w:r>
              <w:t>BETWEEN:</w:t>
            </w:r>
            <w:r>
              <w:br/>
            </w:r>
          </w:p>
          <w:p w:rsidR="00EF5226" w:rsidRDefault="008735E3">
            <w:pPr>
              <w:pStyle w:val="SCCLsocParty"/>
            </w:pPr>
            <w:r>
              <w:t>Kareem O. Glasford (</w:t>
            </w:r>
            <w:r w:rsidR="00C6119B">
              <w:t>n/k/a Kareem O. Vinton) and</w:t>
            </w:r>
            <w:r>
              <w:t xml:space="preserve"> Bronwen A.D. Glasford</w:t>
            </w:r>
            <w:r>
              <w:br/>
            </w:r>
          </w:p>
          <w:p w:rsidR="00EF5226" w:rsidRDefault="008735E3">
            <w:pPr>
              <w:pStyle w:val="SCCLsocPartyRole"/>
            </w:pPr>
            <w:r>
              <w:t>Applicants</w:t>
            </w:r>
            <w:r>
              <w:br/>
            </w:r>
          </w:p>
          <w:p w:rsidR="00EF5226" w:rsidRDefault="008735E3">
            <w:pPr>
              <w:pStyle w:val="SCCLsocVersus"/>
            </w:pPr>
            <w:r>
              <w:t>- and -</w:t>
            </w:r>
            <w:r>
              <w:br/>
            </w:r>
          </w:p>
          <w:p w:rsidR="00EF5226" w:rsidRDefault="008735E3">
            <w:pPr>
              <w:pStyle w:val="SCCLsocParty"/>
            </w:pPr>
            <w:r>
              <w:t>Can</w:t>
            </w:r>
            <w:r w:rsidR="00C6119B">
              <w:t>adian Imperial Bank of Commerce and</w:t>
            </w:r>
            <w:r>
              <w:t xml:space="preserve"> CIBC FirstCaribbean International Bank (Barbados) Limited</w:t>
            </w:r>
            <w:r>
              <w:br/>
            </w:r>
          </w:p>
          <w:p w:rsidR="00EF5226" w:rsidRDefault="008735E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F5226" w:rsidRDefault="008735E3">
            <w:pPr>
              <w:pStyle w:val="SCCLsocPrefix"/>
            </w:pPr>
            <w:r>
              <w:t>ENTRE :</w:t>
            </w:r>
            <w:r>
              <w:br/>
            </w:r>
          </w:p>
          <w:p w:rsidR="00EF5226" w:rsidRDefault="008735E3">
            <w:pPr>
              <w:pStyle w:val="SCCLsocParty"/>
            </w:pPr>
            <w:r>
              <w:t>Kareem O. Glasford (</w:t>
            </w:r>
            <w:r w:rsidR="00C6119B">
              <w:t>n/k/a Kareem O. Vinton) et</w:t>
            </w:r>
            <w:r>
              <w:t xml:space="preserve"> Bronwen A.D. Glasford</w:t>
            </w:r>
            <w:r>
              <w:br/>
            </w:r>
          </w:p>
          <w:p w:rsidR="00EF5226" w:rsidRPr="001E28D4" w:rsidRDefault="008735E3">
            <w:pPr>
              <w:pStyle w:val="SCCLsocPartyRole"/>
              <w:rPr>
                <w:lang w:val="fr-FR"/>
              </w:rPr>
            </w:pPr>
            <w:r w:rsidRPr="001E28D4">
              <w:rPr>
                <w:lang w:val="fr-FR"/>
              </w:rPr>
              <w:t>Demandeurs</w:t>
            </w:r>
            <w:r w:rsidRPr="001E28D4">
              <w:rPr>
                <w:lang w:val="fr-FR"/>
              </w:rPr>
              <w:br/>
            </w:r>
          </w:p>
          <w:p w:rsidR="00EF5226" w:rsidRPr="001E28D4" w:rsidRDefault="008735E3">
            <w:pPr>
              <w:pStyle w:val="SCCLsocVersus"/>
              <w:rPr>
                <w:lang w:val="fr-FR"/>
              </w:rPr>
            </w:pPr>
            <w:r w:rsidRPr="001E28D4">
              <w:rPr>
                <w:lang w:val="fr-FR"/>
              </w:rPr>
              <w:t>- et -</w:t>
            </w:r>
            <w:r w:rsidRPr="001E28D4">
              <w:rPr>
                <w:lang w:val="fr-FR"/>
              </w:rPr>
              <w:br/>
            </w:r>
          </w:p>
          <w:p w:rsidR="00EF5226" w:rsidRPr="001E28D4" w:rsidRDefault="008735E3">
            <w:pPr>
              <w:pStyle w:val="SCCLsocParty"/>
              <w:rPr>
                <w:lang w:val="fr-FR"/>
              </w:rPr>
            </w:pPr>
            <w:r w:rsidRPr="001E28D4">
              <w:rPr>
                <w:lang w:val="fr-FR"/>
              </w:rPr>
              <w:t>Banque c</w:t>
            </w:r>
            <w:r w:rsidR="00C6119B">
              <w:rPr>
                <w:lang w:val="fr-FR"/>
              </w:rPr>
              <w:t>anadienne impériale de Commerce et</w:t>
            </w:r>
            <w:r w:rsidRPr="001E28D4">
              <w:rPr>
                <w:lang w:val="fr-FR"/>
              </w:rPr>
              <w:t xml:space="preserve"> CIBC FirstCaribbean International Bank (Barbados) Limited</w:t>
            </w:r>
            <w:r w:rsidRPr="001E28D4">
              <w:rPr>
                <w:lang w:val="fr-FR"/>
              </w:rPr>
              <w:br/>
            </w:r>
          </w:p>
          <w:p w:rsidR="00EF5226" w:rsidRDefault="008735E3" w:rsidP="001E28D4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69F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6119B" w:rsidP="00C6119B">
            <w:pPr>
              <w:jc w:val="both"/>
            </w:pPr>
            <w:r>
              <w:t>The motion for interim injunctive relief</w:t>
            </w:r>
            <w:r w:rsidR="001E28D4">
              <w:t xml:space="preserve"> </w:t>
            </w:r>
            <w:r>
              <w:t>is</w:t>
            </w:r>
            <w:r w:rsidR="001E28D4">
              <w:t xml:space="preserve">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C60001, 2015 ONCA 523</w:t>
            </w:r>
            <w:r w:rsidR="00824412" w:rsidRPr="006E7BAE">
              <w:t xml:space="preserve">, dated </w:t>
            </w:r>
            <w:r w:rsidR="00824412">
              <w:t>July 9, 2015</w:t>
            </w:r>
            <w:r w:rsidR="001E28D4">
              <w:t>,</w:t>
            </w:r>
            <w:r w:rsidR="00824412" w:rsidRPr="006E7BAE">
              <w:t xml:space="preserve"> is </w:t>
            </w:r>
            <w:r w:rsidR="001E28D4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A182B" w:rsidP="00C6119B">
            <w:pPr>
              <w:jc w:val="both"/>
              <w:rPr>
                <w:lang w:val="fr-CA"/>
              </w:rPr>
            </w:pPr>
            <w:r w:rsidRPr="009A182B">
              <w:rPr>
                <w:bCs/>
                <w:lang w:val="fr-CA"/>
              </w:rPr>
              <w:t>La requête en injonction provisoire est rejetée</w:t>
            </w:r>
            <w:r w:rsidR="001E28D4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28D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E28D4">
              <w:rPr>
                <w:lang w:val="fr-FR"/>
              </w:rPr>
              <w:t>C60001, 2015 ONCA 523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28D4">
              <w:rPr>
                <w:lang w:val="fr-FR"/>
              </w:rPr>
              <w:t>9 juillet 2015</w:t>
            </w:r>
            <w:r w:rsidR="00824412" w:rsidRPr="006E7BAE">
              <w:rPr>
                <w:lang w:val="fr-CA"/>
              </w:rPr>
              <w:t>, est</w:t>
            </w:r>
            <w:r w:rsidR="0036723E">
              <w:rPr>
                <w:lang w:val="fr-CA"/>
              </w:rPr>
              <w:t xml:space="preserve"> rejetée avec</w:t>
            </w:r>
            <w:r w:rsidR="001E28D4"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E28D4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83" w:rsidRDefault="003C0283">
      <w:r>
        <w:separator/>
      </w:r>
    </w:p>
  </w:endnote>
  <w:endnote w:type="continuationSeparator" w:id="0">
    <w:p w:rsidR="003C0283" w:rsidRDefault="003C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83" w:rsidRDefault="003C0283">
      <w:r>
        <w:separator/>
      </w:r>
    </w:p>
  </w:footnote>
  <w:footnote w:type="continuationSeparator" w:id="0">
    <w:p w:rsidR="003C0283" w:rsidRDefault="003C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35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8D4"/>
    <w:rsid w:val="00203642"/>
    <w:rsid w:val="00212BA0"/>
    <w:rsid w:val="002523DE"/>
    <w:rsid w:val="002568D3"/>
    <w:rsid w:val="0027284C"/>
    <w:rsid w:val="0027501C"/>
    <w:rsid w:val="002A7AAE"/>
    <w:rsid w:val="002B5FA6"/>
    <w:rsid w:val="002C6423"/>
    <w:rsid w:val="002D2D44"/>
    <w:rsid w:val="0031097F"/>
    <w:rsid w:val="0031165C"/>
    <w:rsid w:val="00326E5F"/>
    <w:rsid w:val="00335879"/>
    <w:rsid w:val="00356186"/>
    <w:rsid w:val="0036723E"/>
    <w:rsid w:val="00374E7D"/>
    <w:rsid w:val="00375294"/>
    <w:rsid w:val="00382FC7"/>
    <w:rsid w:val="00382FEC"/>
    <w:rsid w:val="00385A90"/>
    <w:rsid w:val="003A37CF"/>
    <w:rsid w:val="003B1F3D"/>
    <w:rsid w:val="003C028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69F9"/>
    <w:rsid w:val="006E7BAE"/>
    <w:rsid w:val="00701109"/>
    <w:rsid w:val="007372EA"/>
    <w:rsid w:val="007425D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5E3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182B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6428"/>
    <w:rsid w:val="00C6119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5226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2016-04-01T13:16:00Z</dcterms:created>
  <dcterms:modified xsi:type="dcterms:W3CDTF">2016-04-06T16:50:00Z</dcterms:modified>
</cp:coreProperties>
</file>