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522C7B">
        <w:trPr>
          <w:trHeight w:val="302"/>
        </w:trPr>
        <w:tc>
          <w:tcPr>
            <w:tcW w:w="2269" w:type="pct"/>
          </w:tcPr>
          <w:p w:rsidR="00417FB7" w:rsidRPr="006E7BAE" w:rsidRDefault="00522C7B" w:rsidP="008262A3">
            <w:r>
              <w:t>April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22C7B" w:rsidP="00816B78">
            <w:pPr>
              <w:rPr>
                <w:lang w:val="en-US"/>
              </w:rPr>
            </w:pPr>
            <w:r>
              <w:t>Le 14 avril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03E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C83BDF">
              <w:rPr>
                <w:lang w:val="fr-CA"/>
              </w:rPr>
              <w:t>Coram : La juge en chef McLachlin et les juges Moldaver et Gascon</w:t>
            </w:r>
          </w:p>
        </w:tc>
      </w:tr>
      <w:tr w:rsidR="00C2612E" w:rsidRPr="00DB03E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22C7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22C7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44154" w:rsidRDefault="00522C7B">
            <w:pPr>
              <w:pStyle w:val="SCCLsocPrefix"/>
            </w:pPr>
            <w:r>
              <w:t>BETWEEN:</w:t>
            </w:r>
            <w:r>
              <w:br/>
            </w:r>
          </w:p>
          <w:p w:rsidR="00944154" w:rsidRDefault="00522C7B">
            <w:pPr>
              <w:pStyle w:val="SCCLsocParty"/>
            </w:pPr>
            <w:r>
              <w:t>Raymond Abouabdallah</w:t>
            </w:r>
            <w:r>
              <w:br/>
            </w:r>
          </w:p>
          <w:p w:rsidR="00944154" w:rsidRDefault="00522C7B">
            <w:pPr>
              <w:pStyle w:val="SCCLsocPartyRole"/>
            </w:pPr>
            <w:r>
              <w:t>Applicant</w:t>
            </w:r>
            <w:r>
              <w:br/>
            </w:r>
          </w:p>
          <w:p w:rsidR="00944154" w:rsidRDefault="00522C7B">
            <w:pPr>
              <w:pStyle w:val="SCCLsocVersus"/>
            </w:pPr>
            <w:r>
              <w:t>- and -</w:t>
            </w:r>
            <w:r>
              <w:br/>
            </w:r>
          </w:p>
          <w:p w:rsidR="00944154" w:rsidRDefault="00522C7B">
            <w:pPr>
              <w:pStyle w:val="SCCLsocParty"/>
            </w:pPr>
            <w:r>
              <w:t>Professional Conduct Committee of the College of Dental Surgeons of Saskatchewan</w:t>
            </w:r>
            <w:r>
              <w:br/>
            </w:r>
          </w:p>
          <w:p w:rsidR="00944154" w:rsidRDefault="00522C7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44154" w:rsidRPr="00522C7B" w:rsidRDefault="00522C7B">
            <w:pPr>
              <w:pStyle w:val="SCCLsocPrefix"/>
              <w:rPr>
                <w:lang w:val="fr-FR"/>
              </w:rPr>
            </w:pPr>
            <w:r w:rsidRPr="00522C7B">
              <w:rPr>
                <w:lang w:val="fr-FR"/>
              </w:rPr>
              <w:t>ENTRE :</w:t>
            </w:r>
            <w:r w:rsidRPr="00522C7B">
              <w:rPr>
                <w:lang w:val="fr-FR"/>
              </w:rPr>
              <w:br/>
            </w:r>
          </w:p>
          <w:p w:rsidR="00944154" w:rsidRPr="00522C7B" w:rsidRDefault="00522C7B">
            <w:pPr>
              <w:pStyle w:val="SCCLsocParty"/>
              <w:rPr>
                <w:lang w:val="fr-FR"/>
              </w:rPr>
            </w:pPr>
            <w:r w:rsidRPr="00522C7B">
              <w:rPr>
                <w:lang w:val="fr-FR"/>
              </w:rPr>
              <w:t>Raymond Abouabdallah</w:t>
            </w:r>
            <w:r w:rsidRPr="00522C7B">
              <w:rPr>
                <w:lang w:val="fr-FR"/>
              </w:rPr>
              <w:br/>
            </w:r>
          </w:p>
          <w:p w:rsidR="00944154" w:rsidRPr="00522C7B" w:rsidRDefault="00522C7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22C7B">
              <w:rPr>
                <w:lang w:val="fr-FR"/>
              </w:rPr>
              <w:br/>
            </w:r>
          </w:p>
          <w:p w:rsidR="00944154" w:rsidRPr="002B3204" w:rsidRDefault="00522C7B">
            <w:pPr>
              <w:pStyle w:val="SCCLsocVersus"/>
              <w:rPr>
                <w:lang w:val="fr-CA"/>
              </w:rPr>
            </w:pPr>
            <w:r w:rsidRPr="002B3204">
              <w:rPr>
                <w:lang w:val="fr-CA"/>
              </w:rPr>
              <w:t>- et -</w:t>
            </w:r>
            <w:r w:rsidRPr="002B3204">
              <w:rPr>
                <w:lang w:val="fr-CA"/>
              </w:rPr>
              <w:br/>
            </w:r>
          </w:p>
          <w:p w:rsidR="00944154" w:rsidRDefault="00522C7B">
            <w:pPr>
              <w:pStyle w:val="SCCLsocParty"/>
            </w:pPr>
            <w:r>
              <w:t>Professional Conduct Committee of the College of Dental Surgeons of Saskatchewan</w:t>
            </w:r>
            <w:r>
              <w:br/>
            </w:r>
          </w:p>
          <w:p w:rsidR="00944154" w:rsidRDefault="00522C7B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B03E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22C7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CACV2575</w:t>
            </w:r>
            <w:r w:rsidRPr="006E7BAE">
              <w:t xml:space="preserve">, dated </w:t>
            </w:r>
            <w:r>
              <w:t>November 24, 2015</w:t>
            </w:r>
            <w:r w:rsidR="00522C7B">
              <w:t>,</w:t>
            </w:r>
            <w:r w:rsidRPr="006E7BAE">
              <w:t xml:space="preserve"> is </w:t>
            </w:r>
            <w:r w:rsidR="00522C7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22C7B">
            <w:pPr>
              <w:jc w:val="both"/>
              <w:rPr>
                <w:lang w:val="fr-CA"/>
              </w:rPr>
            </w:pPr>
            <w:r w:rsidRPr="00DB03E3">
              <w:rPr>
                <w:lang w:val="fr-FR"/>
              </w:rPr>
              <w:t>L</w:t>
            </w:r>
            <w:r w:rsidR="00011960" w:rsidRPr="00DB03E3">
              <w:rPr>
                <w:lang w:val="fr-FR"/>
              </w:rPr>
              <w:t>a demande d’autorisation d’appel de l’arrêt de la</w:t>
            </w:r>
            <w:r w:rsidRPr="00DB03E3">
              <w:rPr>
                <w:lang w:val="fr-FR"/>
              </w:rPr>
              <w:t xml:space="preserve"> Cour d’appel de la Saskatchewan, numéro CACV2575, </w:t>
            </w:r>
            <w:r w:rsidR="00011960" w:rsidRPr="00DB03E3">
              <w:rPr>
                <w:lang w:val="fr-FR"/>
              </w:rPr>
              <w:t>daté du</w:t>
            </w:r>
            <w:r w:rsidRPr="00DB03E3">
              <w:rPr>
                <w:lang w:val="fr-FR"/>
              </w:rPr>
              <w:t xml:space="preserve"> 24 novembre 2015, est </w:t>
            </w:r>
            <w:r w:rsidR="00522C7B" w:rsidRPr="00DB03E3">
              <w:rPr>
                <w:lang w:val="fr-FR"/>
              </w:rPr>
              <w:t>rejetée avec dépens.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22C7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B9" w:rsidRDefault="006034B9">
      <w:r>
        <w:separator/>
      </w:r>
    </w:p>
  </w:endnote>
  <w:endnote w:type="continuationSeparator" w:id="0">
    <w:p w:rsidR="006034B9" w:rsidRDefault="0060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B9" w:rsidRDefault="006034B9">
      <w:r>
        <w:separator/>
      </w:r>
    </w:p>
  </w:footnote>
  <w:footnote w:type="continuationSeparator" w:id="0">
    <w:p w:rsidR="006034B9" w:rsidRDefault="0060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22C7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67FA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2449"/>
    <w:rsid w:val="00203642"/>
    <w:rsid w:val="00212BA0"/>
    <w:rsid w:val="002523DE"/>
    <w:rsid w:val="002568D3"/>
    <w:rsid w:val="0027284C"/>
    <w:rsid w:val="002B320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2C7B"/>
    <w:rsid w:val="0055345D"/>
    <w:rsid w:val="00563E2C"/>
    <w:rsid w:val="00587869"/>
    <w:rsid w:val="006034B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4154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22CF"/>
    <w:rsid w:val="00C83BDF"/>
    <w:rsid w:val="00CE249F"/>
    <w:rsid w:val="00CF17D0"/>
    <w:rsid w:val="00D42339"/>
    <w:rsid w:val="00D61AC2"/>
    <w:rsid w:val="00D83B8C"/>
    <w:rsid w:val="00DA4281"/>
    <w:rsid w:val="00DB03E3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9C68-AC14-48A8-838A-BA7D618A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2016-04-12T13:45:00Z</dcterms:created>
  <dcterms:modified xsi:type="dcterms:W3CDTF">2016-04-12T13:45:00Z</dcterms:modified>
</cp:coreProperties>
</file>