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A5160F" w:rsidRDefault="00A5160F" w:rsidP="00382FEC"/>
    <w:p w:rsidR="00A5160F" w:rsidRPr="006E7BAE" w:rsidRDefault="00A5160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D6FE0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5160F">
            <w:pPr>
              <w:rPr>
                <w:lang w:val="en-US"/>
              </w:rPr>
            </w:pPr>
            <w:r>
              <w:t xml:space="preserve">Le </w:t>
            </w:r>
            <w:r w:rsidR="005D6FE0">
              <w:t xml:space="preserve">23 </w:t>
            </w:r>
            <w:proofErr w:type="spellStart"/>
            <w:r w:rsidR="005D6FE0"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746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Cromwell, Wagner and </w:t>
            </w:r>
            <w:proofErr w:type="spellStart"/>
            <w:r>
              <w:t>Côté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F4507">
              <w:rPr>
                <w:lang w:val="fr-CA"/>
              </w:rPr>
              <w:t>Les juges Cromwell, Wagner et Côté</w:t>
            </w:r>
          </w:p>
        </w:tc>
      </w:tr>
      <w:tr w:rsidR="00C2612E" w:rsidRPr="0068746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F450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F45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21668" w:rsidRDefault="0043793A">
            <w:pPr>
              <w:pStyle w:val="SCCLsocPrefix"/>
            </w:pPr>
            <w:r>
              <w:t>BETWEEN:</w:t>
            </w:r>
            <w:r>
              <w:br/>
            </w:r>
          </w:p>
          <w:p w:rsidR="006559DC" w:rsidRDefault="0043793A">
            <w:pPr>
              <w:pStyle w:val="SCCLsocParty"/>
            </w:pPr>
            <w:r>
              <w:t>Nick Mancuso</w:t>
            </w:r>
            <w:r w:rsidR="006559DC">
              <w:t>,</w:t>
            </w:r>
            <w:r>
              <w:t xml:space="preserve"> The Results Company Inc., David Rowland, Life Choice Ltd. (amalgamated from, rolled into, and continuing on business for, and from, E.D. Modern Design Ltd. and E.G.D. Modern Design Ltd.)</w:t>
            </w:r>
            <w:r w:rsidR="006559DC">
              <w:t xml:space="preserve">, </w:t>
            </w:r>
            <w:r>
              <w:t>Eldon Dahl</w:t>
            </w:r>
            <w:r w:rsidR="006559DC">
              <w:t xml:space="preserve"> </w:t>
            </w:r>
            <w:r>
              <w:t xml:space="preserve">and </w:t>
            </w:r>
          </w:p>
          <w:p w:rsidR="00021668" w:rsidRDefault="0043793A">
            <w:pPr>
              <w:pStyle w:val="SCCLsocParty"/>
            </w:pPr>
            <w:proofErr w:type="spellStart"/>
            <w:r>
              <w:t>Agnesa</w:t>
            </w:r>
            <w:proofErr w:type="spellEnd"/>
            <w:r>
              <w:t xml:space="preserve"> Dahl</w:t>
            </w:r>
            <w:r>
              <w:br/>
            </w:r>
          </w:p>
          <w:p w:rsidR="00021668" w:rsidRDefault="0043793A">
            <w:pPr>
              <w:pStyle w:val="SCCLsocPartyRole"/>
            </w:pPr>
            <w:r>
              <w:t>Applicants</w:t>
            </w:r>
            <w:r>
              <w:br/>
            </w:r>
          </w:p>
          <w:p w:rsidR="00021668" w:rsidRDefault="0043793A">
            <w:pPr>
              <w:pStyle w:val="SCCLsocVersus"/>
            </w:pPr>
            <w:r>
              <w:t>- and -</w:t>
            </w:r>
            <w:r>
              <w:br/>
            </w:r>
          </w:p>
          <w:p w:rsidR="00021668" w:rsidRDefault="0043793A">
            <w:pPr>
              <w:pStyle w:val="SCCLsocParty"/>
            </w:pPr>
            <w:r>
              <w:t>Minister of National Health and Welfare</w:t>
            </w:r>
            <w:r w:rsidR="006559DC">
              <w:t>,</w:t>
            </w:r>
            <w:r w:rsidR="00A5160F">
              <w:t xml:space="preserve"> </w:t>
            </w:r>
            <w:r>
              <w:t xml:space="preserve">Attorney General of Canada, Minister of Public Safety and Emergency Preparedness, Royal Canadian Mounted </w:t>
            </w:r>
            <w:r w:rsidR="00A5160F">
              <w:t>Police</w:t>
            </w:r>
            <w:r>
              <w:t>, and Her Majesty the Queen in Right of Canada</w:t>
            </w:r>
            <w:r>
              <w:br/>
            </w:r>
          </w:p>
          <w:p w:rsidR="00021668" w:rsidRDefault="0043793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21668" w:rsidRDefault="0043793A">
            <w:pPr>
              <w:pStyle w:val="SCCLsocPrefix"/>
            </w:pPr>
            <w:r>
              <w:t>ENTRE :</w:t>
            </w:r>
            <w:r>
              <w:br/>
            </w:r>
          </w:p>
          <w:p w:rsidR="006559DC" w:rsidRDefault="0043793A">
            <w:pPr>
              <w:pStyle w:val="SCCLsocParty"/>
            </w:pPr>
            <w:r>
              <w:t>Nick Mancuso</w:t>
            </w:r>
            <w:r w:rsidR="000A0027">
              <w:t xml:space="preserve">, </w:t>
            </w:r>
            <w:r>
              <w:t>The Results Company Inc., David Rowland, Life Choice Ltd (</w:t>
            </w:r>
            <w:r w:rsidR="006559DC">
              <w:t xml:space="preserve">issue de la fusion et de </w:t>
            </w:r>
            <w:proofErr w:type="spellStart"/>
            <w:r w:rsidR="006559DC">
              <w:t>l’incorporation</w:t>
            </w:r>
            <w:proofErr w:type="spellEnd"/>
            <w:r w:rsidR="006559DC">
              <w:t xml:space="preserve"> </w:t>
            </w:r>
            <w:proofErr w:type="spellStart"/>
            <w:r w:rsidR="006559DC">
              <w:t>d’E.D</w:t>
            </w:r>
            <w:proofErr w:type="spellEnd"/>
            <w:r w:rsidR="006559DC">
              <w:t xml:space="preserve">. Modern Design Ltd. et </w:t>
            </w:r>
            <w:proofErr w:type="spellStart"/>
            <w:r w:rsidR="006559DC">
              <w:t>d’E.G.D</w:t>
            </w:r>
            <w:proofErr w:type="spellEnd"/>
            <w:r w:rsidR="006559DC">
              <w:t>. Modern Design Ltd.</w:t>
            </w:r>
            <w:r>
              <w:t>)</w:t>
            </w:r>
            <w:r w:rsidR="006559DC">
              <w:t xml:space="preserve">, </w:t>
            </w:r>
            <w:r>
              <w:t>Eldon Dahl</w:t>
            </w:r>
            <w:r w:rsidR="006559DC">
              <w:t xml:space="preserve"> et</w:t>
            </w:r>
            <w:r>
              <w:t xml:space="preserve"> </w:t>
            </w:r>
          </w:p>
          <w:p w:rsidR="00021668" w:rsidRPr="00F877A0" w:rsidRDefault="0043793A">
            <w:pPr>
              <w:pStyle w:val="SCCLsocParty"/>
              <w:rPr>
                <w:lang w:val="fr-CA"/>
              </w:rPr>
            </w:pPr>
            <w:proofErr w:type="spellStart"/>
            <w:r w:rsidRPr="00F877A0">
              <w:rPr>
                <w:lang w:val="fr-CA"/>
              </w:rPr>
              <w:t>Agnesa</w:t>
            </w:r>
            <w:proofErr w:type="spellEnd"/>
            <w:r w:rsidRPr="00F877A0">
              <w:rPr>
                <w:lang w:val="fr-CA"/>
              </w:rPr>
              <w:t xml:space="preserve"> Dahl</w:t>
            </w:r>
            <w:r w:rsidRPr="00F877A0">
              <w:rPr>
                <w:lang w:val="fr-CA"/>
              </w:rPr>
              <w:br/>
            </w:r>
          </w:p>
          <w:p w:rsidR="006559DC" w:rsidRPr="00F877A0" w:rsidRDefault="006559DC" w:rsidP="00F877A0">
            <w:pPr>
              <w:rPr>
                <w:lang w:val="fr-CA"/>
              </w:rPr>
            </w:pPr>
          </w:p>
          <w:p w:rsidR="00021668" w:rsidRPr="00F877A0" w:rsidRDefault="0043793A">
            <w:pPr>
              <w:pStyle w:val="SCCLsocPartyRole"/>
              <w:rPr>
                <w:lang w:val="fr-CA"/>
              </w:rPr>
            </w:pPr>
            <w:r w:rsidRPr="00F877A0">
              <w:rPr>
                <w:lang w:val="fr-CA"/>
              </w:rPr>
              <w:t>Demandeurs</w:t>
            </w:r>
            <w:r w:rsidRPr="00F877A0">
              <w:rPr>
                <w:lang w:val="fr-CA"/>
              </w:rPr>
              <w:br/>
            </w:r>
          </w:p>
          <w:p w:rsidR="00021668" w:rsidRPr="00F877A0" w:rsidRDefault="0043793A">
            <w:pPr>
              <w:pStyle w:val="SCCLsocVersus"/>
              <w:rPr>
                <w:lang w:val="fr-CA"/>
              </w:rPr>
            </w:pPr>
            <w:r w:rsidRPr="00F877A0">
              <w:rPr>
                <w:lang w:val="fr-CA"/>
              </w:rPr>
              <w:t>- et -</w:t>
            </w:r>
            <w:r w:rsidRPr="00F877A0">
              <w:rPr>
                <w:lang w:val="fr-CA"/>
              </w:rPr>
              <w:br/>
            </w:r>
          </w:p>
          <w:p w:rsidR="006559DC" w:rsidRDefault="0043793A">
            <w:pPr>
              <w:pStyle w:val="SCCLsocParty"/>
              <w:rPr>
                <w:lang w:val="fr-CA"/>
              </w:rPr>
            </w:pPr>
            <w:r w:rsidRPr="00F877A0">
              <w:rPr>
                <w:lang w:val="fr-CA"/>
              </w:rPr>
              <w:t>Minist</w:t>
            </w:r>
            <w:r w:rsidR="006559DC" w:rsidRPr="00F877A0">
              <w:rPr>
                <w:lang w:val="fr-CA"/>
              </w:rPr>
              <w:t>re de la Santé et du Bien-être social,</w:t>
            </w:r>
            <w:r w:rsidRPr="00F877A0">
              <w:rPr>
                <w:lang w:val="fr-CA"/>
              </w:rPr>
              <w:t xml:space="preserve"> </w:t>
            </w:r>
            <w:r w:rsidR="006559DC" w:rsidRPr="00F877A0">
              <w:rPr>
                <w:lang w:val="fr-CA"/>
              </w:rPr>
              <w:t xml:space="preserve">Procureur </w:t>
            </w:r>
            <w:r w:rsidR="006559DC" w:rsidRPr="006559DC">
              <w:rPr>
                <w:lang w:val="fr-CA"/>
              </w:rPr>
              <w:t>général</w:t>
            </w:r>
            <w:r w:rsidR="006559DC" w:rsidRPr="00F877A0">
              <w:rPr>
                <w:lang w:val="fr-CA"/>
              </w:rPr>
              <w:t xml:space="preserve"> du Canada</w:t>
            </w:r>
            <w:r w:rsidRPr="00F877A0">
              <w:rPr>
                <w:lang w:val="fr-CA"/>
              </w:rPr>
              <w:t xml:space="preserve">, </w:t>
            </w:r>
            <w:r w:rsidR="0024244A">
              <w:rPr>
                <w:lang w:val="fr-CA"/>
              </w:rPr>
              <w:t>M</w:t>
            </w:r>
            <w:r w:rsidR="006559DC">
              <w:rPr>
                <w:lang w:val="fr-CA"/>
              </w:rPr>
              <w:t>inistre de la Sécurité publique et de la protection civile, Gendarmerie royale du Canada et Sa Majesté la Reine du chef du Canada</w:t>
            </w:r>
          </w:p>
          <w:p w:rsidR="00021668" w:rsidRPr="00F877A0" w:rsidRDefault="0043793A">
            <w:pPr>
              <w:pStyle w:val="SCCLsocParty"/>
              <w:rPr>
                <w:lang w:val="fr-CA"/>
              </w:rPr>
            </w:pPr>
            <w:r w:rsidRPr="00F877A0">
              <w:rPr>
                <w:lang w:val="fr-CA"/>
              </w:rPr>
              <w:br/>
            </w:r>
          </w:p>
          <w:p w:rsidR="00021668" w:rsidRDefault="0043793A" w:rsidP="00A5160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746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03EC4" w:rsidP="00045366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A-365-14, 2015 FCA 227</w:t>
            </w:r>
            <w:r w:rsidR="00824412" w:rsidRPr="006E7BAE">
              <w:t xml:space="preserve">, dated </w:t>
            </w:r>
            <w:r w:rsidR="00824412">
              <w:t>October 27, 2015</w:t>
            </w:r>
            <w:r>
              <w:t>, is dismissed</w:t>
            </w:r>
            <w:r w:rsidR="0011670D">
              <w:t xml:space="preserve"> with costs</w:t>
            </w:r>
            <w:r w:rsidR="00824412" w:rsidRPr="006E7BAE">
              <w:t>.</w:t>
            </w:r>
            <w:r w:rsidR="0068746D">
              <w:t xml:space="preserve"> </w:t>
            </w:r>
            <w:r>
              <w:t>In any event, had such motion been granted, the application for leave to appeal would have been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3793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43793A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450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F4507">
              <w:rPr>
                <w:lang w:val="fr-CA"/>
              </w:rPr>
              <w:t>A-365-14, 2015 CA</w:t>
            </w:r>
            <w:r w:rsidR="0043793A">
              <w:rPr>
                <w:lang w:val="fr-CA"/>
              </w:rPr>
              <w:t>F</w:t>
            </w:r>
            <w:r w:rsidRPr="009F4507">
              <w:rPr>
                <w:lang w:val="fr-CA"/>
              </w:rPr>
              <w:t xml:space="preserve"> 227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4507">
              <w:rPr>
                <w:lang w:val="fr-CA"/>
              </w:rPr>
              <w:t>27 octobre 2015</w:t>
            </w:r>
            <w:r w:rsidR="0043793A">
              <w:rPr>
                <w:lang w:val="fr-CA"/>
              </w:rPr>
              <w:t>, est rejetée</w:t>
            </w:r>
            <w:r w:rsidR="0011670D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68746D">
              <w:rPr>
                <w:lang w:val="fr-CA"/>
              </w:rPr>
              <w:t xml:space="preserve"> </w:t>
            </w:r>
            <w:r w:rsidR="0043793A">
              <w:rPr>
                <w:lang w:val="fr-CA"/>
              </w:rPr>
              <w:t>Quoi qu’il en soit, même si la requête avait été accueillie, la demande d’autorisation d’appel aurait été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3EC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3EC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7D" w:rsidRDefault="0064757D">
      <w:r>
        <w:separator/>
      </w:r>
    </w:p>
  </w:endnote>
  <w:endnote w:type="continuationSeparator" w:id="0">
    <w:p w:rsidR="0064757D" w:rsidRDefault="006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7D" w:rsidRDefault="0064757D">
      <w:r>
        <w:separator/>
      </w:r>
    </w:p>
  </w:footnote>
  <w:footnote w:type="continuationSeparator" w:id="0">
    <w:p w:rsidR="0064757D" w:rsidRDefault="0064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0F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1668"/>
    <w:rsid w:val="000306C6"/>
    <w:rsid w:val="0003701B"/>
    <w:rsid w:val="0004338D"/>
    <w:rsid w:val="00045366"/>
    <w:rsid w:val="00054D01"/>
    <w:rsid w:val="00057FAF"/>
    <w:rsid w:val="00074657"/>
    <w:rsid w:val="00091327"/>
    <w:rsid w:val="000919B4"/>
    <w:rsid w:val="000A0027"/>
    <w:rsid w:val="000B4AA7"/>
    <w:rsid w:val="000B76FF"/>
    <w:rsid w:val="000D7521"/>
    <w:rsid w:val="000E4CCE"/>
    <w:rsid w:val="00110EB3"/>
    <w:rsid w:val="0011670D"/>
    <w:rsid w:val="0016666F"/>
    <w:rsid w:val="00167C15"/>
    <w:rsid w:val="001B3EC0"/>
    <w:rsid w:val="001D0116"/>
    <w:rsid w:val="001D4323"/>
    <w:rsid w:val="001E1079"/>
    <w:rsid w:val="00203642"/>
    <w:rsid w:val="00212BA0"/>
    <w:rsid w:val="0024244A"/>
    <w:rsid w:val="002523DE"/>
    <w:rsid w:val="002568D3"/>
    <w:rsid w:val="002676C3"/>
    <w:rsid w:val="0027284C"/>
    <w:rsid w:val="002B5FA6"/>
    <w:rsid w:val="002C6423"/>
    <w:rsid w:val="002D2D44"/>
    <w:rsid w:val="0031097F"/>
    <w:rsid w:val="0031165C"/>
    <w:rsid w:val="00326E5F"/>
    <w:rsid w:val="00330F2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93A"/>
    <w:rsid w:val="004943CF"/>
    <w:rsid w:val="004956DA"/>
    <w:rsid w:val="004D4658"/>
    <w:rsid w:val="0055345D"/>
    <w:rsid w:val="00563E2C"/>
    <w:rsid w:val="00587869"/>
    <w:rsid w:val="005D6FE0"/>
    <w:rsid w:val="00612913"/>
    <w:rsid w:val="00614908"/>
    <w:rsid w:val="0064757D"/>
    <w:rsid w:val="00650109"/>
    <w:rsid w:val="006559DC"/>
    <w:rsid w:val="0068746D"/>
    <w:rsid w:val="006E7BAE"/>
    <w:rsid w:val="00701109"/>
    <w:rsid w:val="00703EC4"/>
    <w:rsid w:val="007372EA"/>
    <w:rsid w:val="0076792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0A4F"/>
    <w:rsid w:val="009D45DF"/>
    <w:rsid w:val="009E0F71"/>
    <w:rsid w:val="009E7A46"/>
    <w:rsid w:val="009F26C4"/>
    <w:rsid w:val="009F436C"/>
    <w:rsid w:val="009F4507"/>
    <w:rsid w:val="00A03153"/>
    <w:rsid w:val="00A103E3"/>
    <w:rsid w:val="00A252FA"/>
    <w:rsid w:val="00A5160F"/>
    <w:rsid w:val="00AB4A38"/>
    <w:rsid w:val="00AB5E22"/>
    <w:rsid w:val="00AE2077"/>
    <w:rsid w:val="00B158E3"/>
    <w:rsid w:val="00B328CD"/>
    <w:rsid w:val="00B408F8"/>
    <w:rsid w:val="00B5078E"/>
    <w:rsid w:val="00B60EDC"/>
    <w:rsid w:val="00BA6E6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253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7A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2016-06-22T13:17:00Z</dcterms:created>
  <dcterms:modified xsi:type="dcterms:W3CDTF">2016-06-22T13:17:00Z</dcterms:modified>
</cp:coreProperties>
</file>